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151AF6" w:rsidRDefault="005A43A9" w:rsidP="00CA5D45">
      <w:pPr>
        <w:pStyle w:val="NormalWeb"/>
        <w:spacing w:before="119" w:beforeAutospacing="0" w:after="198" w:line="276" w:lineRule="auto"/>
        <w:jc w:val="both"/>
        <w:rPr>
          <w:lang w:val="es-ES"/>
        </w:rPr>
      </w:pPr>
      <w:r w:rsidRPr="00151AF6">
        <w:rPr>
          <w:rFonts w:ascii="Arial" w:hAnsi="Arial" w:cs="Arial"/>
          <w:b/>
          <w:lang w:val="es-ES"/>
        </w:rPr>
        <w:t>Título del Proyecto:</w:t>
      </w:r>
      <w:r w:rsidRPr="00151AF6">
        <w:rPr>
          <w:rFonts w:ascii="Arial" w:hAnsi="Arial" w:cs="Arial"/>
          <w:lang w:val="es-ES"/>
        </w:rPr>
        <w:t xml:space="preserve"> </w:t>
      </w:r>
      <w:r w:rsidR="007F79F0" w:rsidRPr="00151AF6">
        <w:rPr>
          <w:rFonts w:ascii="Arial" w:hAnsi="Arial" w:cs="Arial"/>
          <w:color w:val="000000"/>
        </w:rPr>
        <w:t>PRÁCTICAS PSICOLÓGICAS EN LA ACTUALIDAD Y DESAFÍOS FRENTE A LAS TECNOLOGÍAS</w:t>
      </w:r>
    </w:p>
    <w:p w:rsidR="005A43A9" w:rsidRPr="00151AF6" w:rsidRDefault="005A43A9" w:rsidP="00CA5D45">
      <w:pPr>
        <w:pStyle w:val="NormalWeb"/>
        <w:spacing w:before="119" w:beforeAutospacing="0" w:after="198" w:line="276" w:lineRule="auto"/>
        <w:jc w:val="both"/>
        <w:rPr>
          <w:lang w:val="es-ES"/>
        </w:rPr>
      </w:pPr>
      <w:r w:rsidRPr="00151AF6">
        <w:rPr>
          <w:rFonts w:ascii="Arial" w:hAnsi="Arial" w:cs="Arial"/>
          <w:lang w:val="es-ES"/>
        </w:rPr>
        <w:t>Unidad Académica de radicación del proyecto: Facultad de Psicología</w:t>
      </w:r>
    </w:p>
    <w:p w:rsidR="005A43A9" w:rsidRPr="00151AF6" w:rsidRDefault="00026BBC" w:rsidP="00CA5D45">
      <w:pPr>
        <w:pStyle w:val="NormalWeb"/>
        <w:spacing w:before="119" w:beforeAutospacing="0" w:after="198" w:line="276" w:lineRule="auto"/>
        <w:jc w:val="both"/>
        <w:rPr>
          <w:lang w:val="es-ES"/>
        </w:rPr>
      </w:pPr>
      <w:r w:rsidRPr="00151AF6">
        <w:rPr>
          <w:rFonts w:ascii="Arial" w:hAnsi="Arial" w:cs="Arial"/>
          <w:lang w:val="es-ES"/>
        </w:rPr>
        <w:t xml:space="preserve">Lugar de Trabajo: </w:t>
      </w:r>
      <w:r w:rsidR="005A43A9" w:rsidRPr="00151AF6">
        <w:rPr>
          <w:rFonts w:ascii="Arial" w:hAnsi="Arial" w:cs="Arial"/>
          <w:lang w:val="es-ES"/>
        </w:rPr>
        <w:t>Facultad de Psicología. Universidad Nacional de Córdoba</w:t>
      </w:r>
    </w:p>
    <w:p w:rsidR="005A43A9" w:rsidRPr="00151AF6" w:rsidRDefault="005A43A9" w:rsidP="00CA5D45">
      <w:pPr>
        <w:pStyle w:val="NormalWeb"/>
        <w:spacing w:before="119" w:beforeAutospacing="0" w:after="198" w:line="276" w:lineRule="auto"/>
        <w:jc w:val="both"/>
        <w:rPr>
          <w:lang w:val="es-ES"/>
        </w:rPr>
      </w:pPr>
      <w:r w:rsidRPr="00151AF6">
        <w:rPr>
          <w:rFonts w:ascii="Arial" w:hAnsi="Arial" w:cs="Arial"/>
          <w:b/>
          <w:bCs/>
          <w:lang w:val="es-ES"/>
        </w:rPr>
        <w:t xml:space="preserve">Director/a: </w:t>
      </w:r>
      <w:r w:rsidR="007F79F0" w:rsidRPr="00151AF6">
        <w:rPr>
          <w:rFonts w:ascii="Arial" w:hAnsi="Arial" w:cs="Arial"/>
          <w:bCs/>
          <w:lang w:val="es-ES"/>
        </w:rPr>
        <w:t>ALTAMIRANO, PATRICIA</w:t>
      </w:r>
    </w:p>
    <w:p w:rsidR="005A43A9" w:rsidRPr="00151AF6" w:rsidRDefault="005A43A9" w:rsidP="00CA5D45">
      <w:pPr>
        <w:pStyle w:val="NormalWeb"/>
        <w:spacing w:before="119" w:beforeAutospacing="0" w:after="198" w:line="276" w:lineRule="auto"/>
        <w:jc w:val="both"/>
        <w:rPr>
          <w:lang w:val="es-ES"/>
        </w:rPr>
      </w:pPr>
      <w:r w:rsidRPr="00151AF6">
        <w:rPr>
          <w:rFonts w:ascii="Arial" w:hAnsi="Arial" w:cs="Arial"/>
          <w:b/>
          <w:bCs/>
          <w:lang w:val="es-ES"/>
        </w:rPr>
        <w:t xml:space="preserve">Codirector/a: </w:t>
      </w:r>
      <w:r w:rsidR="007F79F0" w:rsidRPr="00151AF6">
        <w:rPr>
          <w:rFonts w:ascii="Arial" w:hAnsi="Arial" w:cs="Arial"/>
          <w:color w:val="000000"/>
        </w:rPr>
        <w:t>NO TIENE</w:t>
      </w:r>
    </w:p>
    <w:p w:rsidR="005A43A9" w:rsidRPr="00151AF6" w:rsidRDefault="005A43A9" w:rsidP="00CA5D45">
      <w:pPr>
        <w:pStyle w:val="NormalWeb"/>
        <w:spacing w:before="119" w:beforeAutospacing="0" w:after="198" w:line="276" w:lineRule="auto"/>
        <w:jc w:val="both"/>
        <w:rPr>
          <w:b/>
          <w:lang w:val="es-ES"/>
        </w:rPr>
      </w:pPr>
      <w:r w:rsidRPr="00151AF6">
        <w:rPr>
          <w:rFonts w:ascii="Arial" w:hAnsi="Arial" w:cs="Arial"/>
          <w:b/>
          <w:lang w:val="es-ES"/>
        </w:rPr>
        <w:t xml:space="preserve">Integrantes: </w:t>
      </w:r>
      <w:r w:rsidR="007F79F0" w:rsidRPr="00151AF6">
        <w:rPr>
          <w:rFonts w:ascii="Arial" w:hAnsi="Arial" w:cs="Arial"/>
          <w:color w:val="000000"/>
        </w:rPr>
        <w:t>CLARK, CARMEN GLORIA, DEMARIA, MARIELA LORENA, DRAGOTTO, PABLO ALBERTO, ECHENIQUE, MARÍA DE LA PAZ, FERRERO, CECILIA, FRANK, MARÍA LAURA, KLOCKER, VICTORIA, LOPRESTI, GISELA ROMINA, LUQUE, MARIANELA DEL ROSARIO, MOYANO, PABLO MARTÍN, RODRIGUEZ, MARIANA DEL MILAGRO, STABILE, CARMEN, TODISCO, ROBERTO GABRIEL, VALDIVIA MARECHAL, RUTH MARÍA CECILIA</w:t>
      </w:r>
    </w:p>
    <w:p w:rsidR="005A43A9" w:rsidRPr="00151AF6" w:rsidRDefault="005A43A9" w:rsidP="00CA5D45">
      <w:pPr>
        <w:pStyle w:val="NormalWeb"/>
        <w:spacing w:before="119" w:beforeAutospacing="0" w:after="198" w:line="276" w:lineRule="auto"/>
        <w:jc w:val="both"/>
        <w:rPr>
          <w:lang w:val="es-ES"/>
        </w:rPr>
      </w:pPr>
      <w:r w:rsidRPr="00151AF6">
        <w:rPr>
          <w:rFonts w:ascii="Arial" w:hAnsi="Arial" w:cs="Arial"/>
          <w:lang w:val="es-ES"/>
        </w:rPr>
        <w:t>Línea de Proyecto: “Consolidar”</w:t>
      </w:r>
    </w:p>
    <w:p w:rsidR="005A43A9" w:rsidRPr="00151AF6" w:rsidRDefault="005A43A9" w:rsidP="00CA5D45">
      <w:pPr>
        <w:pStyle w:val="NormalWeb"/>
        <w:spacing w:after="198" w:line="276" w:lineRule="auto"/>
        <w:jc w:val="both"/>
        <w:rPr>
          <w:lang w:val="es-ES"/>
        </w:rPr>
      </w:pPr>
      <w:r w:rsidRPr="00151AF6">
        <w:rPr>
          <w:rFonts w:ascii="Arial" w:hAnsi="Arial" w:cs="Arial"/>
          <w:lang w:val="es-ES"/>
        </w:rPr>
        <w:t xml:space="preserve">Tipo de acreditación: </w:t>
      </w:r>
      <w:r w:rsidR="00AE15E9" w:rsidRPr="00151AF6">
        <w:rPr>
          <w:rFonts w:ascii="Arial" w:hAnsi="Arial" w:cs="Arial"/>
          <w:lang w:val="es-ES"/>
        </w:rPr>
        <w:t>Subsidio</w:t>
      </w:r>
    </w:p>
    <w:p w:rsidR="005A43A9" w:rsidRPr="00151AF6" w:rsidRDefault="000139D5" w:rsidP="00CA5D45">
      <w:pPr>
        <w:pStyle w:val="NormalWeb"/>
        <w:spacing w:after="198" w:line="276" w:lineRule="auto"/>
        <w:jc w:val="both"/>
        <w:rPr>
          <w:lang w:val="es-ES"/>
        </w:rPr>
      </w:pPr>
      <w:r w:rsidRPr="00151AF6">
        <w:rPr>
          <w:rFonts w:ascii="Arial" w:hAnsi="Arial" w:cs="Arial"/>
          <w:lang w:val="es-ES"/>
        </w:rPr>
        <w:t>Periodo: 2018-2021</w:t>
      </w:r>
    </w:p>
    <w:p w:rsidR="005A43A9" w:rsidRPr="00151AF6" w:rsidRDefault="005A43A9" w:rsidP="00CA5D45">
      <w:pPr>
        <w:pStyle w:val="NormalWeb"/>
        <w:spacing w:after="198" w:line="276" w:lineRule="auto"/>
        <w:jc w:val="both"/>
        <w:rPr>
          <w:lang w:val="es-ES"/>
        </w:rPr>
      </w:pPr>
      <w:r w:rsidRPr="00151AF6">
        <w:rPr>
          <w:rFonts w:ascii="Arial" w:hAnsi="Arial" w:cs="Arial"/>
          <w:lang w:val="es-ES"/>
        </w:rPr>
        <w:t>Institución acreditadora: Secretaría de Ciencia y Tecnología de la Universidad Nacional de Córdoba.</w:t>
      </w:r>
    </w:p>
    <w:p w:rsidR="005A43A9" w:rsidRPr="00151AF6" w:rsidRDefault="005A43A9" w:rsidP="00CA5D45">
      <w:pPr>
        <w:pStyle w:val="NormalWeb"/>
        <w:spacing w:after="198" w:line="276" w:lineRule="auto"/>
        <w:jc w:val="both"/>
        <w:rPr>
          <w:lang w:val="es-ES"/>
        </w:rPr>
      </w:pPr>
      <w:r w:rsidRPr="00151AF6">
        <w:rPr>
          <w:rFonts w:ascii="Arial" w:hAnsi="Arial" w:cs="Arial"/>
          <w:lang w:val="es-ES"/>
        </w:rPr>
        <w:t>Resolución de aprobación</w:t>
      </w:r>
      <w:r w:rsidR="00436CAD" w:rsidRPr="00151AF6">
        <w:rPr>
          <w:rFonts w:ascii="Arial" w:hAnsi="Arial" w:cs="Arial"/>
          <w:lang w:val="es-ES"/>
        </w:rPr>
        <w:t xml:space="preserve"> N°</w:t>
      </w:r>
      <w:r w:rsidRPr="00151AF6">
        <w:rPr>
          <w:rFonts w:ascii="Arial" w:hAnsi="Arial" w:cs="Arial"/>
          <w:lang w:val="es-ES"/>
        </w:rPr>
        <w:t xml:space="preserve">: </w:t>
      </w:r>
      <w:r w:rsidR="00BC14BE">
        <w:rPr>
          <w:rFonts w:ascii="Arial" w:hAnsi="Arial" w:cs="Arial"/>
          <w:color w:val="000000"/>
        </w:rPr>
        <w:t xml:space="preserve">APROBADO SIN RESOLUCIÓN - </w:t>
      </w:r>
      <w:bookmarkStart w:id="0" w:name="_GoBack"/>
      <w:bookmarkEnd w:id="0"/>
      <w:r w:rsidR="00436CAD" w:rsidRPr="00151AF6">
        <w:rPr>
          <w:rFonts w:ascii="Arial" w:hAnsi="Arial" w:cs="Arial"/>
          <w:lang w:val="es-ES"/>
        </w:rPr>
        <w:t xml:space="preserve">Secretaria de Ciencia y </w:t>
      </w:r>
      <w:r w:rsidR="00CA678C" w:rsidRPr="00151AF6">
        <w:rPr>
          <w:rFonts w:ascii="Arial" w:hAnsi="Arial" w:cs="Arial"/>
          <w:lang w:val="es-ES"/>
        </w:rPr>
        <w:t>Tecnología</w:t>
      </w:r>
      <w:r w:rsidR="00436CAD" w:rsidRPr="00151AF6">
        <w:rPr>
          <w:rFonts w:ascii="Arial" w:hAnsi="Arial" w:cs="Arial"/>
          <w:lang w:val="es-ES"/>
        </w:rPr>
        <w:t>-U.N.C</w:t>
      </w:r>
    </w:p>
    <w:p w:rsidR="005A43A9" w:rsidRPr="00151AF6" w:rsidRDefault="005A43A9" w:rsidP="00CA5D45">
      <w:pPr>
        <w:pStyle w:val="NormalWeb"/>
        <w:spacing w:after="198" w:line="276" w:lineRule="auto"/>
        <w:jc w:val="both"/>
        <w:rPr>
          <w:lang w:val="es-ES"/>
        </w:rPr>
      </w:pPr>
      <w:r w:rsidRPr="00151AF6">
        <w:rPr>
          <w:rFonts w:ascii="Arial" w:hAnsi="Arial" w:cs="Arial"/>
          <w:b/>
          <w:bCs/>
          <w:lang w:val="es-ES"/>
        </w:rPr>
        <w:t>RESUMEN</w:t>
      </w:r>
    </w:p>
    <w:p w:rsidR="005B4B2F" w:rsidRPr="00151AF6" w:rsidRDefault="00026BBC" w:rsidP="00151AF6">
      <w:pPr>
        <w:pStyle w:val="NormalWeb"/>
        <w:spacing w:after="240" w:line="276" w:lineRule="auto"/>
        <w:jc w:val="both"/>
        <w:rPr>
          <w:lang w:val="es-ES"/>
        </w:rPr>
      </w:pPr>
      <w:r w:rsidRPr="00151AF6">
        <w:rPr>
          <w:rFonts w:ascii="Arial" w:hAnsi="Arial" w:cs="Arial"/>
          <w:color w:val="000000"/>
        </w:rPr>
        <w:t xml:space="preserve">Esta investigación pone la mirada en el contexto actual en Córdoba y su incidencia en las prácticas psicológicas atravesadas por diversas tecnologías. La tecnología como mecanismo presente en la sociedad actual, se vuelve un ingrediente más en la construcción del sujeto, de los vínculos que se establecen en los distintos espacios sociales. Se vuelve necesario para nuestra profesión indagar acerca del papel que la tecnología, en sus múltiples formas, se vuelve presenté en la cotidianeidad del sujeto, en las prácticas de las distintas disciplinas puede intervenir y replantear el rol y la identidad profesional. En la actualidad, en la búsqueda del bienestar de las personas, emergen disciplinas nuevas, saberes reconocidos algunos y otros no tanto, que disputan el terreno profesional y científico de los psicólogos, apropiándose de nuestro objeto de estudio. En </w:t>
      </w:r>
      <w:r w:rsidRPr="00151AF6">
        <w:rPr>
          <w:rFonts w:ascii="Arial" w:hAnsi="Arial" w:cs="Arial"/>
          <w:color w:val="000000"/>
        </w:rPr>
        <w:lastRenderedPageBreak/>
        <w:t>muchos casos, esta oferta se ve mediatizada por instrumentos tecnológicos que intentan facilitar la interacción entre dos individuos o grupos. La actividad académica universitaria estudia una serie de fenómenos de cambios y transformaciones en el curriculum en acción y en las prácticas políticas, es interesante observar cómo se percibe la incorporación de tecnología para la formación de los futuros profesionales y egresados de nuestra carrera en particular; y también para las revisiones futuras de planes de estudio.</w:t>
      </w:r>
    </w:p>
    <w:sectPr w:rsidR="005B4B2F" w:rsidRPr="00151AF6"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5A43A9"/>
    <w:rsid w:val="000139D5"/>
    <w:rsid w:val="00026BBC"/>
    <w:rsid w:val="00151AF6"/>
    <w:rsid w:val="00436CAD"/>
    <w:rsid w:val="005A43A9"/>
    <w:rsid w:val="005B4B2F"/>
    <w:rsid w:val="00697BEB"/>
    <w:rsid w:val="007F79F0"/>
    <w:rsid w:val="0098403B"/>
    <w:rsid w:val="00AE15E9"/>
    <w:rsid w:val="00BC14BE"/>
    <w:rsid w:val="00CA5D45"/>
    <w:rsid w:val="00CA67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358</Words>
  <Characters>1973</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2019-02-14T15:02:00Z</dcterms:modified>
</cp:coreProperties>
</file>