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A9" w:rsidRPr="00A571AF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A571AF">
        <w:rPr>
          <w:rFonts w:ascii="Arial" w:hAnsi="Arial" w:cs="Arial"/>
          <w:b/>
          <w:lang w:val="es-ES"/>
        </w:rPr>
        <w:t>Título del Proyecto:</w:t>
      </w:r>
      <w:r w:rsidRPr="00A571AF">
        <w:rPr>
          <w:rFonts w:ascii="Arial" w:hAnsi="Arial" w:cs="Arial"/>
          <w:lang w:val="es-ES"/>
        </w:rPr>
        <w:t xml:space="preserve"> </w:t>
      </w:r>
    </w:p>
    <w:p w:rsidR="005A43A9" w:rsidRPr="00A571AF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A571AF">
        <w:rPr>
          <w:rFonts w:ascii="Arial" w:hAnsi="Arial" w:cs="Arial"/>
          <w:lang w:val="es-ES"/>
        </w:rPr>
        <w:t>Unidad Académica de radicación del proyecto: Facultad de Psicología</w:t>
      </w:r>
    </w:p>
    <w:p w:rsidR="005A43A9" w:rsidRPr="00A571AF" w:rsidRDefault="00A571AF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A571AF">
        <w:rPr>
          <w:rFonts w:ascii="Arial" w:hAnsi="Arial" w:cs="Arial"/>
          <w:lang w:val="es-ES"/>
        </w:rPr>
        <w:t xml:space="preserve">Lugar de Trabajo: </w:t>
      </w:r>
      <w:r w:rsidR="005A43A9" w:rsidRPr="00A571AF">
        <w:rPr>
          <w:rFonts w:ascii="Arial" w:hAnsi="Arial" w:cs="Arial"/>
          <w:lang w:val="es-ES"/>
        </w:rPr>
        <w:t>Facultad de Psicología. Universidad Nacional de Córdoba</w:t>
      </w:r>
    </w:p>
    <w:p w:rsidR="005A43A9" w:rsidRPr="00A571AF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A571AF">
        <w:rPr>
          <w:rFonts w:ascii="Arial" w:hAnsi="Arial" w:cs="Arial"/>
          <w:b/>
          <w:bCs/>
          <w:lang w:val="es-ES"/>
        </w:rPr>
        <w:t xml:space="preserve">Director/a: </w:t>
      </w:r>
      <w:r w:rsidR="00A571AF" w:rsidRPr="00A571AF">
        <w:rPr>
          <w:rFonts w:ascii="Arial" w:hAnsi="Arial" w:cs="Arial"/>
          <w:color w:val="000000"/>
        </w:rPr>
        <w:t>ARBACH, KARIN</w:t>
      </w:r>
    </w:p>
    <w:p w:rsidR="005A43A9" w:rsidRPr="00A571AF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A571AF">
        <w:rPr>
          <w:rFonts w:ascii="Arial" w:hAnsi="Arial" w:cs="Arial"/>
          <w:b/>
          <w:bCs/>
          <w:lang w:val="es-ES"/>
        </w:rPr>
        <w:t xml:space="preserve">Codirector/a: </w:t>
      </w:r>
      <w:r w:rsidR="00A571AF" w:rsidRPr="00A571AF">
        <w:rPr>
          <w:rFonts w:ascii="Arial" w:hAnsi="Arial" w:cs="Arial"/>
          <w:color w:val="000000"/>
        </w:rPr>
        <w:t>MUÑIZ, ALFONSINA GABRIELA</w:t>
      </w:r>
    </w:p>
    <w:p w:rsidR="005A43A9" w:rsidRPr="00A571AF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A571AF">
        <w:rPr>
          <w:rFonts w:ascii="Arial" w:hAnsi="Arial" w:cs="Arial"/>
          <w:b/>
          <w:lang w:val="es-ES"/>
        </w:rPr>
        <w:t>Integrantes:</w:t>
      </w:r>
      <w:r w:rsidRPr="00A571AF">
        <w:rPr>
          <w:rFonts w:ascii="Arial" w:hAnsi="Arial" w:cs="Arial"/>
          <w:lang w:val="es-ES"/>
        </w:rPr>
        <w:t xml:space="preserve"> </w:t>
      </w:r>
      <w:r w:rsidR="00A571AF" w:rsidRPr="00A571AF">
        <w:rPr>
          <w:rFonts w:ascii="Arial" w:hAnsi="Arial" w:cs="Arial"/>
          <w:color w:val="000000"/>
        </w:rPr>
        <w:t>ANDRÉS PUEYO, ANTONIO, BOBBIO, ANTONELLA, BRUERA, JORGE ÁNGEL, CRESPO, DELFINA, EDENS, JOHN, LUMELLO, MARIA AGOSTINA, MUNGUIA, VALENTINA, VAIRUS, VIOLETA</w:t>
      </w:r>
    </w:p>
    <w:p w:rsidR="005A43A9" w:rsidRPr="00A571AF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A571AF">
        <w:rPr>
          <w:rFonts w:ascii="Arial" w:hAnsi="Arial" w:cs="Arial"/>
          <w:lang w:val="es-ES"/>
        </w:rPr>
        <w:t>Línea de Proyecto: “Consolidar”</w:t>
      </w:r>
    </w:p>
    <w:p w:rsidR="005A43A9" w:rsidRPr="00A571AF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A571AF">
        <w:rPr>
          <w:rFonts w:ascii="Arial" w:hAnsi="Arial" w:cs="Arial"/>
          <w:lang w:val="es-ES"/>
        </w:rPr>
        <w:t xml:space="preserve">Tipo de acreditación: </w:t>
      </w:r>
      <w:r w:rsidR="00AE15E9" w:rsidRPr="00A571AF">
        <w:rPr>
          <w:rFonts w:ascii="Arial" w:hAnsi="Arial" w:cs="Arial"/>
          <w:lang w:val="es-ES"/>
        </w:rPr>
        <w:t>Subsidio</w:t>
      </w:r>
    </w:p>
    <w:p w:rsidR="005A43A9" w:rsidRPr="00A571AF" w:rsidRDefault="000139D5" w:rsidP="00CA5D45">
      <w:pPr>
        <w:pStyle w:val="NormalWeb"/>
        <w:spacing w:after="198" w:line="276" w:lineRule="auto"/>
        <w:jc w:val="both"/>
        <w:rPr>
          <w:lang w:val="es-ES"/>
        </w:rPr>
      </w:pPr>
      <w:r w:rsidRPr="00A571AF">
        <w:rPr>
          <w:rFonts w:ascii="Arial" w:hAnsi="Arial" w:cs="Arial"/>
          <w:lang w:val="es-ES"/>
        </w:rPr>
        <w:t>Periodo: 2018-2021</w:t>
      </w:r>
    </w:p>
    <w:p w:rsidR="005A43A9" w:rsidRPr="00A571AF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A571AF">
        <w:rPr>
          <w:rFonts w:ascii="Arial" w:hAnsi="Arial" w:cs="Arial"/>
          <w:lang w:val="es-ES"/>
        </w:rPr>
        <w:t>Institución acreditadora: Secretaría de Ciencia y Tecnología de la Universidad Nacional de Córdoba.</w:t>
      </w:r>
    </w:p>
    <w:p w:rsidR="005A43A9" w:rsidRPr="00A571AF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A571AF">
        <w:rPr>
          <w:rFonts w:ascii="Arial" w:hAnsi="Arial" w:cs="Arial"/>
          <w:lang w:val="es-ES"/>
        </w:rPr>
        <w:t>Resolución de aprobación</w:t>
      </w:r>
      <w:r w:rsidR="00436CAD" w:rsidRPr="00A571AF">
        <w:rPr>
          <w:rFonts w:ascii="Arial" w:hAnsi="Arial" w:cs="Arial"/>
          <w:lang w:val="es-ES"/>
        </w:rPr>
        <w:t xml:space="preserve"> N°</w:t>
      </w:r>
      <w:r w:rsidR="00A571AF" w:rsidRPr="00A571AF">
        <w:rPr>
          <w:rFonts w:ascii="Arial" w:hAnsi="Arial" w:cs="Arial"/>
          <w:lang w:val="es-ES"/>
        </w:rPr>
        <w:t>:</w:t>
      </w:r>
      <w:r w:rsidR="00A571AF" w:rsidRPr="00A571AF">
        <w:rPr>
          <w:rFonts w:ascii="Arial" w:hAnsi="Arial" w:cs="Arial"/>
          <w:color w:val="000000"/>
        </w:rPr>
        <w:t>411/2018</w:t>
      </w:r>
      <w:r w:rsidR="00A571AF">
        <w:rPr>
          <w:rFonts w:ascii="Arial" w:hAnsi="Arial" w:cs="Arial"/>
          <w:color w:val="000000"/>
        </w:rPr>
        <w:t xml:space="preserve"> - </w:t>
      </w:r>
      <w:bookmarkStart w:id="0" w:name="_GoBack"/>
      <w:bookmarkEnd w:id="0"/>
      <w:r w:rsidR="00436CAD" w:rsidRPr="00A571AF">
        <w:rPr>
          <w:rFonts w:ascii="Arial" w:hAnsi="Arial" w:cs="Arial"/>
          <w:lang w:val="es-ES"/>
        </w:rPr>
        <w:t xml:space="preserve">Secretaria de Ciencia y </w:t>
      </w:r>
      <w:r w:rsidR="005B5595" w:rsidRPr="00A571AF">
        <w:rPr>
          <w:rFonts w:ascii="Arial" w:hAnsi="Arial" w:cs="Arial"/>
          <w:lang w:val="es-ES"/>
        </w:rPr>
        <w:t>Tecnología</w:t>
      </w:r>
      <w:r w:rsidR="00436CAD" w:rsidRPr="00A571AF">
        <w:rPr>
          <w:rFonts w:ascii="Arial" w:hAnsi="Arial" w:cs="Arial"/>
          <w:lang w:val="es-ES"/>
        </w:rPr>
        <w:t>-U.N.C</w:t>
      </w:r>
    </w:p>
    <w:p w:rsidR="005A43A9" w:rsidRPr="00A571AF" w:rsidRDefault="005A43A9" w:rsidP="00CA5D45">
      <w:pPr>
        <w:pStyle w:val="NormalWeb"/>
        <w:spacing w:after="198" w:line="276" w:lineRule="auto"/>
        <w:jc w:val="both"/>
        <w:rPr>
          <w:rFonts w:ascii="Arial" w:hAnsi="Arial" w:cs="Arial"/>
          <w:b/>
          <w:bCs/>
          <w:lang w:val="es-ES"/>
        </w:rPr>
      </w:pPr>
      <w:r w:rsidRPr="00A571AF">
        <w:rPr>
          <w:rFonts w:ascii="Arial" w:hAnsi="Arial" w:cs="Arial"/>
          <w:b/>
          <w:bCs/>
          <w:lang w:val="es-ES"/>
        </w:rPr>
        <w:t>RESUMEN</w:t>
      </w:r>
    </w:p>
    <w:p w:rsidR="00A571AF" w:rsidRPr="00A571AF" w:rsidRDefault="00A571AF" w:rsidP="00CA5D45">
      <w:pPr>
        <w:pStyle w:val="NormalWeb"/>
        <w:spacing w:after="198" w:line="276" w:lineRule="auto"/>
        <w:jc w:val="both"/>
        <w:rPr>
          <w:lang w:val="es-ES"/>
        </w:rPr>
      </w:pPr>
      <w:r w:rsidRPr="00A571AF">
        <w:rPr>
          <w:rFonts w:ascii="Arial" w:hAnsi="Arial" w:cs="Arial"/>
          <w:color w:val="000000"/>
        </w:rPr>
        <w:t xml:space="preserve">En los contextos donde los informes forenses son sometidos al escrutinio de la evidencia sobre la validez y fiabilidad de las pruebas empleadas, los manuales de buenas prácticas y los investigadores expertos del mundo anglosajón recomiendan el uso las técnicas psicométricas en base a las evidencia de validez y fiabilidad disponibles para este contexto. Estos instrumentos han demostrado reducir el efecto de los sesgos cognitivos de los evaluadores y reducir los errores pronósticos. La evaluación del estado mental víctimas y agresores es el tipo de valoración que más frecuentemente realizan los profesionales de nuestro contexto. El </w:t>
      </w:r>
      <w:proofErr w:type="spellStart"/>
      <w:r w:rsidRPr="00A571AF">
        <w:rPr>
          <w:rFonts w:ascii="Arial" w:hAnsi="Arial" w:cs="Arial"/>
          <w:color w:val="000000"/>
        </w:rPr>
        <w:t>Personality</w:t>
      </w:r>
      <w:proofErr w:type="spellEnd"/>
      <w:r w:rsidRPr="00A571AF">
        <w:rPr>
          <w:rFonts w:ascii="Arial" w:hAnsi="Arial" w:cs="Arial"/>
          <w:color w:val="000000"/>
        </w:rPr>
        <w:t xml:space="preserve"> </w:t>
      </w:r>
      <w:proofErr w:type="spellStart"/>
      <w:r w:rsidRPr="00A571AF">
        <w:rPr>
          <w:rFonts w:ascii="Arial" w:hAnsi="Arial" w:cs="Arial"/>
          <w:color w:val="000000"/>
        </w:rPr>
        <w:t>Assessment</w:t>
      </w:r>
      <w:proofErr w:type="spellEnd"/>
      <w:r w:rsidRPr="00A571AF">
        <w:rPr>
          <w:rFonts w:ascii="Arial" w:hAnsi="Arial" w:cs="Arial"/>
          <w:color w:val="000000"/>
        </w:rPr>
        <w:t xml:space="preserve"> </w:t>
      </w:r>
      <w:proofErr w:type="spellStart"/>
      <w:r w:rsidRPr="00A571AF">
        <w:rPr>
          <w:rFonts w:ascii="Arial" w:hAnsi="Arial" w:cs="Arial"/>
          <w:color w:val="000000"/>
        </w:rPr>
        <w:t>Inventory</w:t>
      </w:r>
      <w:proofErr w:type="spellEnd"/>
      <w:r w:rsidRPr="00A571AF">
        <w:rPr>
          <w:rFonts w:ascii="Arial" w:hAnsi="Arial" w:cs="Arial"/>
          <w:color w:val="000000"/>
        </w:rPr>
        <w:t xml:space="preserve"> (PAI; </w:t>
      </w:r>
      <w:proofErr w:type="spellStart"/>
      <w:r w:rsidRPr="00A571AF">
        <w:rPr>
          <w:rFonts w:ascii="Arial" w:hAnsi="Arial" w:cs="Arial"/>
          <w:color w:val="000000"/>
        </w:rPr>
        <w:t>Morey</w:t>
      </w:r>
      <w:proofErr w:type="spellEnd"/>
      <w:r w:rsidRPr="00A571AF">
        <w:rPr>
          <w:rFonts w:ascii="Arial" w:hAnsi="Arial" w:cs="Arial"/>
          <w:color w:val="000000"/>
        </w:rPr>
        <w:t xml:space="preserve">, 1991) es una de las técnicas más recomendada para esta tarea y ha demostrado plena aceptación en los juicios civiles y penales de otros países. Aunque en Argentina hay datos normativos en población general, no se encuentran estudios publicados de este instrumento en población forense o correccional. Por lo tanto el presente proyecto tiene como objetivos específicos: a) analizar características psicopatológicas, distorsión de respuestas y rasgos de personalidad en grupos de imputados, </w:t>
      </w:r>
      <w:r w:rsidRPr="00A571AF">
        <w:rPr>
          <w:rFonts w:ascii="Arial" w:hAnsi="Arial" w:cs="Arial"/>
          <w:color w:val="000000"/>
        </w:rPr>
        <w:lastRenderedPageBreak/>
        <w:t xml:space="preserve">condenados y víctimas mediante la administración del PAI, b) comparar estas características con la muestra normativa de Argentina y con muestras forenses y correccionales de otros entornos socioculturales, c) determinar la fiabilidad del instrumento mediante análisis de consistencia interna y d) determinar la validez concurrente del instrumento mediante análisis de correlación entre escalas específicas de relevancia en cada grupo (ej. agresividad, impulsividad, índice potencial de violencia, motivación al cambio y sintomatología post-traumática) y otros instrumentos que evalúen constructos teórica y empíricamente relacionados. En función de los objetivos propuestos se realizarán análisis descriptivos, </w:t>
      </w:r>
      <w:proofErr w:type="spellStart"/>
      <w:r w:rsidRPr="00A571AF">
        <w:rPr>
          <w:rFonts w:ascii="Arial" w:hAnsi="Arial" w:cs="Arial"/>
          <w:color w:val="000000"/>
        </w:rPr>
        <w:t>bivariados</w:t>
      </w:r>
      <w:proofErr w:type="spellEnd"/>
      <w:r w:rsidRPr="00A571AF">
        <w:rPr>
          <w:rFonts w:ascii="Arial" w:hAnsi="Arial" w:cs="Arial"/>
          <w:color w:val="000000"/>
        </w:rPr>
        <w:t>, análisis de consistencia interna y de validez concurrente. También se planean análisis multivariados para evaluar el peso de las variables en relación a los diferentes criterios. Los estudios en poblaciones de difícil acceso son un insumo de suma relevancia en el diseño de estrategias de prevención y asistencia del comportamiento criminal. Por tal motivo este estudio se orienta a aportar evidencia local sobre estas poblaciones y poner a disposición de los profesionales información relevante a la hora de elegir qué instrumento usar en su práctica de evaluación cotidiana.</w:t>
      </w:r>
    </w:p>
    <w:p w:rsidR="005A43A9" w:rsidRPr="00CA5D45" w:rsidRDefault="005A43A9" w:rsidP="00CA5D45">
      <w:pPr>
        <w:pStyle w:val="NormalWeb"/>
        <w:spacing w:after="240" w:line="276" w:lineRule="auto"/>
        <w:jc w:val="both"/>
        <w:rPr>
          <w:lang w:val="es-ES"/>
        </w:rPr>
      </w:pPr>
    </w:p>
    <w:p w:rsidR="005B4B2F" w:rsidRDefault="005B4B2F"/>
    <w:sectPr w:rsidR="005B4B2F" w:rsidSect="005B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3A9"/>
    <w:rsid w:val="000139D5"/>
    <w:rsid w:val="00436CAD"/>
    <w:rsid w:val="005A43A9"/>
    <w:rsid w:val="005B4B2F"/>
    <w:rsid w:val="005B5595"/>
    <w:rsid w:val="00663BCF"/>
    <w:rsid w:val="00697BEB"/>
    <w:rsid w:val="0098403B"/>
    <w:rsid w:val="00A571AF"/>
    <w:rsid w:val="00AE15E9"/>
    <w:rsid w:val="00C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0B94EC-F4FC-49CC-B20F-249D883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3A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Secyt</cp:lastModifiedBy>
  <cp:revision>10</cp:revision>
  <dcterms:created xsi:type="dcterms:W3CDTF">2019-02-14T13:51:00Z</dcterms:created>
  <dcterms:modified xsi:type="dcterms:W3CDTF">2019-02-14T15:02:00Z</dcterms:modified>
</cp:coreProperties>
</file>