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b/>
          <w:lang w:val="es-ES"/>
        </w:rPr>
        <w:t>Título del Proy</w:t>
      </w:r>
      <w:bookmarkStart w:id="0" w:name="_GoBack"/>
      <w:bookmarkEnd w:id="0"/>
      <w:r w:rsidRPr="0023023D">
        <w:rPr>
          <w:rFonts w:ascii="Arial" w:hAnsi="Arial" w:cs="Arial"/>
          <w:b/>
          <w:lang w:val="es-ES"/>
        </w:rPr>
        <w:t>ecto:</w:t>
      </w:r>
      <w:r w:rsidRPr="0023023D">
        <w:rPr>
          <w:rFonts w:ascii="Arial" w:hAnsi="Arial" w:cs="Arial"/>
          <w:lang w:val="es-ES"/>
        </w:rPr>
        <w:t xml:space="preserve"> </w:t>
      </w:r>
      <w:r w:rsidR="0023023D" w:rsidRPr="0023023D">
        <w:rPr>
          <w:rFonts w:ascii="Arial" w:hAnsi="Arial" w:cs="Arial"/>
          <w:color w:val="000000"/>
        </w:rPr>
        <w:t>EL ROL DE LA ESCUELA EN LA FORMACIÓN DE JÓVENES RESILIENTES: UN ESTUDIO COMPARATIVO DE BULLYING Y CIBERBULLYING ENTRE ESCUELAS PÚBLICAS Y PRIVADAS.</w:t>
      </w:r>
    </w:p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23023D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 xml:space="preserve">Lugar de Trabajo: </w:t>
      </w:r>
      <w:r w:rsidR="005A43A9" w:rsidRPr="0023023D">
        <w:rPr>
          <w:rFonts w:ascii="Arial" w:hAnsi="Arial" w:cs="Arial"/>
          <w:lang w:val="es-ES"/>
        </w:rPr>
        <w:t>Facultad de Psicología. Universidad Nacional de Córdoba</w:t>
      </w:r>
    </w:p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b/>
          <w:bCs/>
          <w:lang w:val="es-ES"/>
        </w:rPr>
        <w:t xml:space="preserve">Director/a: </w:t>
      </w:r>
      <w:r w:rsidR="0023023D" w:rsidRPr="0023023D">
        <w:rPr>
          <w:rFonts w:ascii="Arial" w:hAnsi="Arial" w:cs="Arial"/>
          <w:color w:val="000000"/>
        </w:rPr>
        <w:t>CARDOZO, GRISELDA</w:t>
      </w:r>
    </w:p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b/>
          <w:bCs/>
          <w:lang w:val="es-ES"/>
        </w:rPr>
        <w:t xml:space="preserve">Codirector/a: </w:t>
      </w:r>
      <w:r w:rsidR="0023023D" w:rsidRPr="0023023D">
        <w:rPr>
          <w:rFonts w:ascii="Arial" w:hAnsi="Arial" w:cs="Arial"/>
          <w:color w:val="000000"/>
        </w:rPr>
        <w:t>DUBINI, PATRICIA MÓNICA</w:t>
      </w:r>
    </w:p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b/>
          <w:lang w:val="es-ES"/>
        </w:rPr>
        <w:t>Integrantes:</w:t>
      </w:r>
      <w:r w:rsidRPr="0023023D">
        <w:rPr>
          <w:rFonts w:ascii="Arial" w:hAnsi="Arial" w:cs="Arial"/>
          <w:lang w:val="es-ES"/>
        </w:rPr>
        <w:t xml:space="preserve"> </w:t>
      </w:r>
      <w:r w:rsidR="0023023D" w:rsidRPr="0023023D">
        <w:rPr>
          <w:rFonts w:ascii="Arial" w:hAnsi="Arial" w:cs="Arial"/>
          <w:color w:val="000000"/>
        </w:rPr>
        <w:t>ARDILES, ROMINA ANABELA, FANTINO, IVANA ELIZABETH, GHISIGLIERI, FRANCISCO, JORGE, ELIZABETH ELIANA, KUPERMINC, GABRIEL, RAMALLO TORRES, MARÍA GISELLA, RAMALLO TORRES, MARÍA GISELLA</w:t>
      </w:r>
    </w:p>
    <w:p w:rsidR="005A43A9" w:rsidRPr="0023023D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>Línea de Proyecto: “Consolidar”</w:t>
      </w:r>
    </w:p>
    <w:p w:rsidR="005A43A9" w:rsidRPr="0023023D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 xml:space="preserve">Tipo de acreditación: </w:t>
      </w:r>
      <w:r w:rsidR="00AE15E9" w:rsidRPr="0023023D">
        <w:rPr>
          <w:rFonts w:ascii="Arial" w:hAnsi="Arial" w:cs="Arial"/>
          <w:lang w:val="es-ES"/>
        </w:rPr>
        <w:t>Subsidio</w:t>
      </w:r>
    </w:p>
    <w:p w:rsidR="005A43A9" w:rsidRPr="0023023D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>Periodo: 2018-2021</w:t>
      </w:r>
    </w:p>
    <w:p w:rsidR="005A43A9" w:rsidRPr="0023023D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23023D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lang w:val="es-ES"/>
        </w:rPr>
        <w:t>Resolución de aprobación</w:t>
      </w:r>
      <w:r w:rsidR="00436CAD" w:rsidRPr="0023023D">
        <w:rPr>
          <w:rFonts w:ascii="Arial" w:hAnsi="Arial" w:cs="Arial"/>
          <w:lang w:val="es-ES"/>
        </w:rPr>
        <w:t xml:space="preserve"> N°</w:t>
      </w:r>
      <w:r w:rsidR="004E7405" w:rsidRPr="0023023D">
        <w:rPr>
          <w:rFonts w:ascii="Arial" w:hAnsi="Arial" w:cs="Arial"/>
          <w:lang w:val="es-ES"/>
        </w:rPr>
        <w:t>:</w:t>
      </w:r>
      <w:r w:rsidR="0023023D" w:rsidRPr="0023023D">
        <w:rPr>
          <w:rFonts w:ascii="Arial" w:hAnsi="Arial" w:cs="Arial"/>
          <w:color w:val="000000"/>
        </w:rPr>
        <w:t>472/2018</w:t>
      </w:r>
      <w:r w:rsidR="004E7405" w:rsidRPr="0023023D">
        <w:rPr>
          <w:rFonts w:ascii="Arial" w:hAnsi="Arial" w:cs="Arial"/>
          <w:lang w:val="es-ES"/>
        </w:rPr>
        <w:t xml:space="preserve"> - </w:t>
      </w:r>
      <w:r w:rsidR="00436CAD" w:rsidRPr="0023023D">
        <w:rPr>
          <w:rFonts w:ascii="Arial" w:hAnsi="Arial" w:cs="Arial"/>
          <w:lang w:val="es-ES"/>
        </w:rPr>
        <w:t xml:space="preserve">Secretaria de Ciencia y </w:t>
      </w:r>
      <w:r w:rsidR="00EA5BF1" w:rsidRPr="0023023D">
        <w:rPr>
          <w:rFonts w:ascii="Arial" w:hAnsi="Arial" w:cs="Arial"/>
          <w:lang w:val="es-ES"/>
        </w:rPr>
        <w:t>Tecnología</w:t>
      </w:r>
      <w:r w:rsidR="00436CAD" w:rsidRPr="0023023D">
        <w:rPr>
          <w:rFonts w:ascii="Arial" w:hAnsi="Arial" w:cs="Arial"/>
          <w:lang w:val="es-ES"/>
        </w:rPr>
        <w:t>-U.N.C</w:t>
      </w:r>
    </w:p>
    <w:p w:rsidR="005A43A9" w:rsidRPr="0023023D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23023D">
        <w:rPr>
          <w:rFonts w:ascii="Arial" w:hAnsi="Arial" w:cs="Arial"/>
          <w:b/>
          <w:bCs/>
          <w:lang w:val="es-ES"/>
        </w:rPr>
        <w:t>RESUMEN</w:t>
      </w:r>
    </w:p>
    <w:p w:rsidR="005A43A9" w:rsidRPr="0023023D" w:rsidRDefault="0023023D" w:rsidP="00CA5D45">
      <w:pPr>
        <w:pStyle w:val="NormalWeb"/>
        <w:spacing w:after="240" w:line="276" w:lineRule="auto"/>
        <w:jc w:val="both"/>
        <w:rPr>
          <w:lang w:val="es-ES"/>
        </w:rPr>
      </w:pPr>
      <w:r w:rsidRPr="0023023D">
        <w:rPr>
          <w:rFonts w:ascii="Arial" w:hAnsi="Arial" w:cs="Arial"/>
          <w:color w:val="000000"/>
        </w:rPr>
        <w:t xml:space="preserve">En los últimos 2 períodos nos propusimos investigar, las conductas de </w:t>
      </w:r>
      <w:proofErr w:type="spellStart"/>
      <w:r w:rsidRPr="0023023D">
        <w:rPr>
          <w:rFonts w:ascii="Arial" w:hAnsi="Arial" w:cs="Arial"/>
          <w:color w:val="000000"/>
        </w:rPr>
        <w:t>bullying</w:t>
      </w:r>
      <w:proofErr w:type="spellEnd"/>
      <w:r w:rsidRPr="0023023D">
        <w:rPr>
          <w:rFonts w:ascii="Arial" w:hAnsi="Arial" w:cs="Arial"/>
          <w:color w:val="000000"/>
        </w:rPr>
        <w:t xml:space="preserve"> y </w:t>
      </w:r>
      <w:proofErr w:type="spellStart"/>
      <w:r w:rsidRPr="0023023D">
        <w:rPr>
          <w:rFonts w:ascii="Arial" w:hAnsi="Arial" w:cs="Arial"/>
          <w:color w:val="000000"/>
        </w:rPr>
        <w:t>ciberbullying</w:t>
      </w:r>
      <w:proofErr w:type="spellEnd"/>
      <w:r w:rsidRPr="0023023D">
        <w:rPr>
          <w:rFonts w:ascii="Arial" w:hAnsi="Arial" w:cs="Arial"/>
          <w:color w:val="000000"/>
        </w:rPr>
        <w:t xml:space="preserve"> en escuelas- públicas y privadas - de nivel secundario en la ciudad de Córdoba. A partir de estos primeros hallazgos y - atendiendo a que la literatura analizada advierte que los estudios desarrollados en Latinoamérica y en nuestro contexto, no han considerado cómo el sujeto se ajusta a una variedad de sistemas sociales (familia, grupo de pares, escuela, comunidad), nos planteamos abordar esta temática desde el modelo </w:t>
      </w:r>
      <w:proofErr w:type="spellStart"/>
      <w:r w:rsidRPr="0023023D">
        <w:rPr>
          <w:rFonts w:ascii="Arial" w:hAnsi="Arial" w:cs="Arial"/>
          <w:color w:val="000000"/>
        </w:rPr>
        <w:t>ecológico.La</w:t>
      </w:r>
      <w:proofErr w:type="spellEnd"/>
      <w:r w:rsidRPr="0023023D">
        <w:rPr>
          <w:rFonts w:ascii="Arial" w:hAnsi="Arial" w:cs="Arial"/>
          <w:color w:val="000000"/>
        </w:rPr>
        <w:t xml:space="preserve"> investigación tiene como objetivo la construcción de un modelo explicativo que permita predecir las variables contextuales (familiares, escolares y comunitarias) y variables psicosociales (estrategias de afrontamiento, conducta </w:t>
      </w:r>
      <w:proofErr w:type="spellStart"/>
      <w:r w:rsidRPr="0023023D">
        <w:rPr>
          <w:rFonts w:ascii="Arial" w:hAnsi="Arial" w:cs="Arial"/>
          <w:color w:val="000000"/>
        </w:rPr>
        <w:t>prosocial</w:t>
      </w:r>
      <w:proofErr w:type="spellEnd"/>
      <w:r w:rsidRPr="0023023D">
        <w:rPr>
          <w:rFonts w:ascii="Arial" w:hAnsi="Arial" w:cs="Arial"/>
          <w:color w:val="000000"/>
        </w:rPr>
        <w:t xml:space="preserve"> y antisocial) que intervienen en la conducta de acoso entre pares. Se plantean dos etapas: En el período 2018-2019 se abordarán las variables del contexto, se persigue: 1) explorar </w:t>
      </w:r>
      <w:r w:rsidRPr="0023023D">
        <w:rPr>
          <w:rFonts w:ascii="Arial" w:hAnsi="Arial" w:cs="Arial"/>
          <w:color w:val="000000"/>
        </w:rPr>
        <w:lastRenderedPageBreak/>
        <w:t xml:space="preserve">comparativamente cómo se presentan los factores de estos tres contextos en los adolescentes atendiendo a la gestión de la escuela; 2) analizar las relaciones entre las conductas de </w:t>
      </w:r>
      <w:proofErr w:type="spellStart"/>
      <w:r w:rsidRPr="0023023D">
        <w:rPr>
          <w:rFonts w:ascii="Arial" w:hAnsi="Arial" w:cs="Arial"/>
          <w:color w:val="000000"/>
        </w:rPr>
        <w:t>bullying</w:t>
      </w:r>
      <w:proofErr w:type="spellEnd"/>
      <w:r w:rsidRPr="0023023D">
        <w:rPr>
          <w:rFonts w:ascii="Arial" w:hAnsi="Arial" w:cs="Arial"/>
          <w:color w:val="000000"/>
        </w:rPr>
        <w:t xml:space="preserve"> y </w:t>
      </w:r>
      <w:proofErr w:type="spellStart"/>
      <w:r w:rsidRPr="0023023D">
        <w:rPr>
          <w:rFonts w:ascii="Arial" w:hAnsi="Arial" w:cs="Arial"/>
          <w:color w:val="000000"/>
        </w:rPr>
        <w:t>ciberbullying</w:t>
      </w:r>
      <w:proofErr w:type="spellEnd"/>
      <w:r w:rsidRPr="0023023D">
        <w:rPr>
          <w:rFonts w:ascii="Arial" w:hAnsi="Arial" w:cs="Arial"/>
          <w:color w:val="000000"/>
        </w:rPr>
        <w:t xml:space="preserve"> y los diferentes indicadores de cada uno de los contextos; 3) identificar variables </w:t>
      </w:r>
      <w:proofErr w:type="spellStart"/>
      <w:r w:rsidRPr="0023023D">
        <w:rPr>
          <w:rFonts w:ascii="Arial" w:hAnsi="Arial" w:cs="Arial"/>
          <w:color w:val="000000"/>
        </w:rPr>
        <w:t>predictoras</w:t>
      </w:r>
      <w:proofErr w:type="spellEnd"/>
      <w:r w:rsidRPr="0023023D">
        <w:rPr>
          <w:rFonts w:ascii="Arial" w:hAnsi="Arial" w:cs="Arial"/>
          <w:color w:val="000000"/>
        </w:rPr>
        <w:t xml:space="preserve"> para los roles de </w:t>
      </w:r>
      <w:proofErr w:type="spellStart"/>
      <w:r w:rsidRPr="0023023D">
        <w:rPr>
          <w:rFonts w:ascii="Arial" w:hAnsi="Arial" w:cs="Arial"/>
          <w:color w:val="000000"/>
        </w:rPr>
        <w:t>bullying</w:t>
      </w:r>
      <w:proofErr w:type="spellEnd"/>
      <w:r w:rsidRPr="0023023D">
        <w:rPr>
          <w:rFonts w:ascii="Arial" w:hAnsi="Arial" w:cs="Arial"/>
          <w:color w:val="000000"/>
        </w:rPr>
        <w:t xml:space="preserve"> y </w:t>
      </w:r>
      <w:proofErr w:type="spellStart"/>
      <w:r w:rsidRPr="0023023D">
        <w:rPr>
          <w:rFonts w:ascii="Arial" w:hAnsi="Arial" w:cs="Arial"/>
          <w:color w:val="000000"/>
        </w:rPr>
        <w:t>ciberbullying</w:t>
      </w:r>
      <w:proofErr w:type="spellEnd"/>
      <w:r w:rsidRPr="0023023D">
        <w:rPr>
          <w:rFonts w:ascii="Arial" w:hAnsi="Arial" w:cs="Arial"/>
          <w:color w:val="000000"/>
        </w:rPr>
        <w:t xml:space="preserve">. Para el período 2020-2021 se propone determinar, si la interrelación entre los distintos sistemas, explica el acoso entre pares (presencial y virtual). Se busca: 1- analizar las relaciones existentes entre el contexto escolar, familiar y comunitario en las conductas de acoso entre pares (presencial y virtual), y las implicaciones en esa relación de las variables psicológicas (conductas </w:t>
      </w:r>
      <w:proofErr w:type="spellStart"/>
      <w:r w:rsidRPr="0023023D">
        <w:rPr>
          <w:rFonts w:ascii="Arial" w:hAnsi="Arial" w:cs="Arial"/>
          <w:color w:val="000000"/>
        </w:rPr>
        <w:t>prosociales</w:t>
      </w:r>
      <w:proofErr w:type="spellEnd"/>
      <w:r w:rsidRPr="0023023D">
        <w:rPr>
          <w:rFonts w:ascii="Arial" w:hAnsi="Arial" w:cs="Arial"/>
          <w:color w:val="000000"/>
        </w:rPr>
        <w:t xml:space="preserve"> y antisociales, estrategias de afrontamiento); 2- explorar si las relaciones entre las dimensiones anteriormente analizadas difieren en función del tipo de gestión. Se formulan 4 hipótesis que se expresan en el modelo teórico: (1) El contexto familiar, escolar y comunitario se relacionan entre sí y a su vez con el acoso entre pares; (2) Los tres contextos se relacionan con las variables psicológicas implicadas; (3)Las conductas </w:t>
      </w:r>
      <w:proofErr w:type="spellStart"/>
      <w:r w:rsidRPr="0023023D">
        <w:rPr>
          <w:rFonts w:ascii="Arial" w:hAnsi="Arial" w:cs="Arial"/>
          <w:color w:val="000000"/>
        </w:rPr>
        <w:t>prosociales</w:t>
      </w:r>
      <w:proofErr w:type="spellEnd"/>
      <w:r w:rsidRPr="0023023D">
        <w:rPr>
          <w:rFonts w:ascii="Arial" w:hAnsi="Arial" w:cs="Arial"/>
          <w:color w:val="000000"/>
        </w:rPr>
        <w:t xml:space="preserve"> y las estrategias de afrontamiento, así como las conductas antisociales se relacionan directamente con el acoso entre pares, las primeras de manera positiva y las segundas de forma negativa; (4) Existen diferencias significativas en las relaciones entre los diferentes contextos con el acoso entre pares en función de la gestión escolar.</w:t>
      </w: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23023D"/>
    <w:rsid w:val="003544C2"/>
    <w:rsid w:val="00436CAD"/>
    <w:rsid w:val="004E7405"/>
    <w:rsid w:val="005A43A9"/>
    <w:rsid w:val="005B4B2F"/>
    <w:rsid w:val="00663BCF"/>
    <w:rsid w:val="00697BEB"/>
    <w:rsid w:val="0098403B"/>
    <w:rsid w:val="00AE15E9"/>
    <w:rsid w:val="00CA5D45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12</cp:revision>
  <dcterms:created xsi:type="dcterms:W3CDTF">2019-02-14T13:51:00Z</dcterms:created>
  <dcterms:modified xsi:type="dcterms:W3CDTF">2019-02-14T15:32:00Z</dcterms:modified>
</cp:coreProperties>
</file>