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3A9" w:rsidRPr="009D0295" w:rsidRDefault="005A43A9" w:rsidP="00CA5D45">
      <w:pPr>
        <w:pStyle w:val="NormalWeb"/>
        <w:spacing w:before="119" w:beforeAutospacing="0" w:after="198" w:line="276" w:lineRule="auto"/>
        <w:jc w:val="both"/>
        <w:rPr>
          <w:lang w:val="es-ES"/>
        </w:rPr>
      </w:pPr>
      <w:r w:rsidRPr="009D0295">
        <w:rPr>
          <w:rFonts w:ascii="Arial" w:hAnsi="Arial" w:cs="Arial"/>
          <w:b/>
          <w:lang w:val="es-ES"/>
        </w:rPr>
        <w:t>Título del Proyecto:</w:t>
      </w:r>
      <w:r w:rsidRPr="009D0295">
        <w:rPr>
          <w:rFonts w:ascii="Arial" w:hAnsi="Arial" w:cs="Arial"/>
          <w:lang w:val="es-ES"/>
        </w:rPr>
        <w:t xml:space="preserve"> </w:t>
      </w:r>
      <w:r w:rsidR="009D0295" w:rsidRPr="009D0295">
        <w:rPr>
          <w:rFonts w:ascii="Arial" w:hAnsi="Arial" w:cs="Arial"/>
          <w:color w:val="000000"/>
        </w:rPr>
        <w:t>ESTIGMATIZACIÓN HACIA LOS TRASTORNOS MENTALES: ANÁLISIS DE LA FORMACIÓN PROFESIONAL EN LA CARRERA DE PSICOLOGÍA.</w:t>
      </w:r>
    </w:p>
    <w:p w:rsidR="005A43A9" w:rsidRPr="009D0295" w:rsidRDefault="005A43A9" w:rsidP="00CA5D45">
      <w:pPr>
        <w:pStyle w:val="NormalWeb"/>
        <w:spacing w:before="119" w:beforeAutospacing="0" w:after="198" w:line="276" w:lineRule="auto"/>
        <w:jc w:val="both"/>
        <w:rPr>
          <w:lang w:val="es-ES"/>
        </w:rPr>
      </w:pPr>
      <w:r w:rsidRPr="009D0295">
        <w:rPr>
          <w:rFonts w:ascii="Arial" w:hAnsi="Arial" w:cs="Arial"/>
          <w:lang w:val="es-ES"/>
        </w:rPr>
        <w:t>Unidad Académica de radicación del proyecto: Facultad de Psicología</w:t>
      </w:r>
    </w:p>
    <w:p w:rsidR="005A43A9" w:rsidRPr="009D0295" w:rsidRDefault="003544C2" w:rsidP="00CA5D45">
      <w:pPr>
        <w:pStyle w:val="NormalWeb"/>
        <w:spacing w:before="119" w:beforeAutospacing="0" w:after="198" w:line="276" w:lineRule="auto"/>
        <w:jc w:val="both"/>
        <w:rPr>
          <w:lang w:val="es-ES"/>
        </w:rPr>
      </w:pPr>
      <w:r w:rsidRPr="009D0295">
        <w:rPr>
          <w:rFonts w:ascii="Arial" w:hAnsi="Arial" w:cs="Arial"/>
          <w:lang w:val="es-ES"/>
        </w:rPr>
        <w:t xml:space="preserve">Lugar de Trabajo: </w:t>
      </w:r>
      <w:r w:rsidR="005A43A9" w:rsidRPr="009D0295">
        <w:rPr>
          <w:rFonts w:ascii="Arial" w:hAnsi="Arial" w:cs="Arial"/>
          <w:lang w:val="es-ES"/>
        </w:rPr>
        <w:t>Facultad de Psicología. Universidad Nacional de Córdoba</w:t>
      </w:r>
    </w:p>
    <w:p w:rsidR="005A43A9" w:rsidRPr="009D0295" w:rsidRDefault="005A43A9" w:rsidP="00CA5D45">
      <w:pPr>
        <w:pStyle w:val="NormalWeb"/>
        <w:spacing w:before="119" w:beforeAutospacing="0" w:after="198" w:line="276" w:lineRule="auto"/>
        <w:jc w:val="both"/>
        <w:rPr>
          <w:lang w:val="es-ES"/>
        </w:rPr>
      </w:pPr>
      <w:r w:rsidRPr="009D0295">
        <w:rPr>
          <w:rFonts w:ascii="Arial" w:hAnsi="Arial" w:cs="Arial"/>
          <w:b/>
          <w:bCs/>
          <w:lang w:val="es-ES"/>
        </w:rPr>
        <w:t xml:space="preserve">Director/a: </w:t>
      </w:r>
      <w:r w:rsidR="009D0295" w:rsidRPr="009D0295">
        <w:rPr>
          <w:rFonts w:ascii="Arial" w:hAnsi="Arial" w:cs="Arial"/>
          <w:color w:val="000000"/>
        </w:rPr>
        <w:t>DAVILA, ANGELICA LEONOR</w:t>
      </w:r>
    </w:p>
    <w:p w:rsidR="005A43A9" w:rsidRPr="009D0295" w:rsidRDefault="005A43A9" w:rsidP="00CA5D45">
      <w:pPr>
        <w:pStyle w:val="NormalWeb"/>
        <w:spacing w:before="119" w:beforeAutospacing="0" w:after="198" w:line="276" w:lineRule="auto"/>
        <w:jc w:val="both"/>
        <w:rPr>
          <w:lang w:val="es-ES"/>
        </w:rPr>
      </w:pPr>
      <w:r w:rsidRPr="009D0295">
        <w:rPr>
          <w:rFonts w:ascii="Arial" w:hAnsi="Arial" w:cs="Arial"/>
          <w:b/>
          <w:bCs/>
          <w:lang w:val="es-ES"/>
        </w:rPr>
        <w:t xml:space="preserve">Codirector/a: </w:t>
      </w:r>
      <w:r w:rsidR="009D0295" w:rsidRPr="009D0295">
        <w:rPr>
          <w:rFonts w:ascii="Arial" w:hAnsi="Arial" w:cs="Arial"/>
        </w:rPr>
        <w:t>NO TIENE</w:t>
      </w:r>
    </w:p>
    <w:p w:rsidR="005A43A9" w:rsidRPr="009D0295" w:rsidRDefault="005A43A9" w:rsidP="00CA5D45">
      <w:pPr>
        <w:pStyle w:val="NormalWeb"/>
        <w:spacing w:before="119" w:beforeAutospacing="0" w:after="198" w:line="276" w:lineRule="auto"/>
        <w:jc w:val="both"/>
        <w:rPr>
          <w:lang w:val="es-ES"/>
        </w:rPr>
      </w:pPr>
      <w:r w:rsidRPr="009D0295">
        <w:rPr>
          <w:rFonts w:ascii="Arial" w:hAnsi="Arial" w:cs="Arial"/>
          <w:b/>
          <w:lang w:val="es-ES"/>
        </w:rPr>
        <w:t>Integrantes:</w:t>
      </w:r>
      <w:r w:rsidRPr="009D0295">
        <w:rPr>
          <w:rFonts w:ascii="Arial" w:hAnsi="Arial" w:cs="Arial"/>
          <w:lang w:val="es-ES"/>
        </w:rPr>
        <w:t xml:space="preserve"> </w:t>
      </w:r>
      <w:r w:rsidR="009D0295" w:rsidRPr="009D0295">
        <w:rPr>
          <w:rFonts w:ascii="Arial" w:hAnsi="Arial" w:cs="Arial"/>
          <w:color w:val="000000"/>
        </w:rPr>
        <w:t>ALVAREZ, EMILSE DANIELA, AROMATARIS, ANA CLARA, DI GRADO, JOSÉ EMILIANO, FLORES, NAHUEL CEFERINO, FORTUNATO, MARÍA MERCEDES, GIOACCHINI, CARINA DEL VALLE, GIOACCHINI, CARINA DEL VALLE, ILLANES, MARIANA, IUDICELLO, MARINA, PLANTE, JESICA ALEJANDRA, RABINO ASSADOURIAN, VICTORIA, SANANEZ, GRISELDA GUILLERMINA, SANCHEZ, CAROLINA SILVANA, SANCHEZ, LUCIA FLORENCIA, SUCH MONLEZUN, CAMILA EUGENIA, ZARATE, JORGE OMAR</w:t>
      </w:r>
    </w:p>
    <w:p w:rsidR="005A43A9" w:rsidRPr="009D0295" w:rsidRDefault="005A43A9" w:rsidP="00CA5D45">
      <w:pPr>
        <w:pStyle w:val="NormalWeb"/>
        <w:spacing w:before="119" w:beforeAutospacing="0" w:after="198" w:line="276" w:lineRule="auto"/>
        <w:jc w:val="both"/>
        <w:rPr>
          <w:lang w:val="es-ES"/>
        </w:rPr>
      </w:pPr>
      <w:r w:rsidRPr="009D0295">
        <w:rPr>
          <w:rFonts w:ascii="Arial" w:hAnsi="Arial" w:cs="Arial"/>
          <w:lang w:val="es-ES"/>
        </w:rPr>
        <w:t>Línea de Proyecto: “Consolidar”</w:t>
      </w:r>
    </w:p>
    <w:p w:rsidR="005A43A9" w:rsidRPr="009D0295" w:rsidRDefault="005A43A9" w:rsidP="00CA5D45">
      <w:pPr>
        <w:pStyle w:val="NormalWeb"/>
        <w:spacing w:after="198" w:line="276" w:lineRule="auto"/>
        <w:jc w:val="both"/>
        <w:rPr>
          <w:lang w:val="es-ES"/>
        </w:rPr>
      </w:pPr>
      <w:r w:rsidRPr="009D0295">
        <w:rPr>
          <w:rFonts w:ascii="Arial" w:hAnsi="Arial" w:cs="Arial"/>
          <w:lang w:val="es-ES"/>
        </w:rPr>
        <w:t xml:space="preserve">Tipo de acreditación: </w:t>
      </w:r>
      <w:r w:rsidR="00AE15E9" w:rsidRPr="009D0295">
        <w:rPr>
          <w:rFonts w:ascii="Arial" w:hAnsi="Arial" w:cs="Arial"/>
          <w:lang w:val="es-ES"/>
        </w:rPr>
        <w:t>Subsidio</w:t>
      </w:r>
    </w:p>
    <w:p w:rsidR="005A43A9" w:rsidRPr="009D0295" w:rsidRDefault="000139D5" w:rsidP="00CA5D45">
      <w:pPr>
        <w:pStyle w:val="NormalWeb"/>
        <w:spacing w:after="198" w:line="276" w:lineRule="auto"/>
        <w:jc w:val="both"/>
        <w:rPr>
          <w:lang w:val="es-ES"/>
        </w:rPr>
      </w:pPr>
      <w:r w:rsidRPr="009D0295">
        <w:rPr>
          <w:rFonts w:ascii="Arial" w:hAnsi="Arial" w:cs="Arial"/>
          <w:lang w:val="es-ES"/>
        </w:rPr>
        <w:t>Periodo: 2018-2021</w:t>
      </w:r>
    </w:p>
    <w:p w:rsidR="005A43A9" w:rsidRPr="009D0295" w:rsidRDefault="005A43A9" w:rsidP="00CA5D45">
      <w:pPr>
        <w:pStyle w:val="NormalWeb"/>
        <w:spacing w:after="198" w:line="276" w:lineRule="auto"/>
        <w:jc w:val="both"/>
        <w:rPr>
          <w:lang w:val="es-ES"/>
        </w:rPr>
      </w:pPr>
      <w:r w:rsidRPr="009D0295">
        <w:rPr>
          <w:rFonts w:ascii="Arial" w:hAnsi="Arial" w:cs="Arial"/>
          <w:lang w:val="es-ES"/>
        </w:rPr>
        <w:t>Institución acreditadora: Secretaría de Ciencia y Tecnología de la Universidad Nacional de Córdoba.</w:t>
      </w:r>
    </w:p>
    <w:p w:rsidR="005A43A9" w:rsidRPr="009D0295" w:rsidRDefault="005A43A9" w:rsidP="00CA5D45">
      <w:pPr>
        <w:pStyle w:val="NormalWeb"/>
        <w:spacing w:after="198" w:line="276" w:lineRule="auto"/>
        <w:jc w:val="both"/>
        <w:rPr>
          <w:lang w:val="es-ES"/>
        </w:rPr>
      </w:pPr>
      <w:r w:rsidRPr="009D0295">
        <w:rPr>
          <w:rFonts w:ascii="Arial" w:hAnsi="Arial" w:cs="Arial"/>
          <w:lang w:val="es-ES"/>
        </w:rPr>
        <w:t>Resolución de aprobación</w:t>
      </w:r>
      <w:r w:rsidR="00436CAD" w:rsidRPr="009D0295">
        <w:rPr>
          <w:rFonts w:ascii="Arial" w:hAnsi="Arial" w:cs="Arial"/>
          <w:lang w:val="es-ES"/>
        </w:rPr>
        <w:t xml:space="preserve"> N°</w:t>
      </w:r>
      <w:r w:rsidR="004E7405" w:rsidRPr="009D0295">
        <w:rPr>
          <w:rFonts w:ascii="Arial" w:hAnsi="Arial" w:cs="Arial"/>
          <w:lang w:val="es-ES"/>
        </w:rPr>
        <w:t>:</w:t>
      </w:r>
      <w:r w:rsidR="009D0295" w:rsidRPr="009D0295">
        <w:rPr>
          <w:rFonts w:ascii="Arial" w:hAnsi="Arial" w:cs="Arial"/>
          <w:color w:val="000000"/>
        </w:rPr>
        <w:t>472/2018</w:t>
      </w:r>
      <w:r w:rsidR="004E7405" w:rsidRPr="009D0295">
        <w:rPr>
          <w:rFonts w:ascii="Arial" w:hAnsi="Arial" w:cs="Arial"/>
          <w:lang w:val="es-ES"/>
        </w:rPr>
        <w:t xml:space="preserve"> - </w:t>
      </w:r>
      <w:r w:rsidR="00436CAD" w:rsidRPr="009D0295">
        <w:rPr>
          <w:rFonts w:ascii="Arial" w:hAnsi="Arial" w:cs="Arial"/>
          <w:lang w:val="es-ES"/>
        </w:rPr>
        <w:t xml:space="preserve">Secretaria de Ciencia y </w:t>
      </w:r>
      <w:r w:rsidR="00EA5BF1" w:rsidRPr="009D0295">
        <w:rPr>
          <w:rFonts w:ascii="Arial" w:hAnsi="Arial" w:cs="Arial"/>
          <w:lang w:val="es-ES"/>
        </w:rPr>
        <w:t>Tecnología</w:t>
      </w:r>
      <w:r w:rsidR="00436CAD" w:rsidRPr="009D0295">
        <w:rPr>
          <w:rFonts w:ascii="Arial" w:hAnsi="Arial" w:cs="Arial"/>
          <w:lang w:val="es-ES"/>
        </w:rPr>
        <w:t>-U.N.C</w:t>
      </w:r>
    </w:p>
    <w:p w:rsidR="005A43A9" w:rsidRPr="009D0295" w:rsidRDefault="005A43A9" w:rsidP="00CA5D45">
      <w:pPr>
        <w:pStyle w:val="NormalWeb"/>
        <w:spacing w:after="198" w:line="276" w:lineRule="auto"/>
        <w:jc w:val="both"/>
        <w:rPr>
          <w:lang w:val="es-ES"/>
        </w:rPr>
      </w:pPr>
      <w:r w:rsidRPr="009D0295">
        <w:rPr>
          <w:rFonts w:ascii="Arial" w:hAnsi="Arial" w:cs="Arial"/>
          <w:b/>
          <w:bCs/>
          <w:lang w:val="es-ES"/>
        </w:rPr>
        <w:t>RESUMEN</w:t>
      </w:r>
    </w:p>
    <w:p w:rsidR="005B4B2F" w:rsidRPr="009D0295" w:rsidRDefault="009D0295" w:rsidP="009D0295">
      <w:pPr>
        <w:pStyle w:val="NormalWeb"/>
        <w:spacing w:after="240" w:line="276" w:lineRule="auto"/>
        <w:jc w:val="both"/>
        <w:rPr>
          <w:lang w:val="es-ES"/>
        </w:rPr>
      </w:pPr>
      <w:r w:rsidRPr="009D0295">
        <w:rPr>
          <w:rFonts w:ascii="Arial" w:hAnsi="Arial" w:cs="Arial"/>
          <w:color w:val="000000"/>
        </w:rPr>
        <w:t xml:space="preserve">Basados en diferentes estudios, Roberts et al (2005) consideran dos obstáculos que obstruyen el diagnóstico oportuno, y el tratamiento adecuado en lo que respecta a los trastornos mentales en general. El primero refiere al patrón de conocimientos por parte de los pacientes relacionados con la enfermedad y el estigma que asocia al mismo; y en segundo lugar que las capacidades de los profesionales que intervienen, tanto en el diagnostico como en el tratamiento, dependen de las actitudes de estos hacia los trastornos mentales. El estigma se refiere a algunas características que poseen ciertas personas o grupos, que los diferencian de los demás, a la vez de ser juzgadas por la sociedad como </w:t>
      </w:r>
      <w:r w:rsidRPr="009D0295">
        <w:rPr>
          <w:rFonts w:ascii="Arial" w:hAnsi="Arial" w:cs="Arial"/>
          <w:color w:val="000000"/>
        </w:rPr>
        <w:lastRenderedPageBreak/>
        <w:t xml:space="preserve">negativas, refiere a una concepción que surge de un grupo social, que produce un daño en las personas estigmatizadas en función de los valores negativos que son internalizados por éstas. El presente trabajo considera la importancia del actuar de los futuros profesionales de la salud, partiendo de la Leyes de Salud Mental, Nacional (26657) y de la Provincia de Córdoba (9848); así mismo, los esquemas propuestos por la OMS (2001), en lo que respecta a las ?Diez recomendaciones generales?, ?La declaración de Caracas? (OPS, 1990) y ?Los Principios de protección de las personas con trastornos mentales y la mejora de la atención en salud mental? (ONU, 1991).Objetivo General: Determinar y caracterizar el nivel de estigmatización de los estudiantes de grado que cursan la carrera de Psicología y de equipos de cátedra de la Facultad, con relación a los trastornos mentales </w:t>
      </w:r>
      <w:r w:rsidRPr="009D0295">
        <w:rPr>
          <w:rFonts w:ascii="Arial" w:hAnsi="Arial" w:cs="Arial"/>
          <w:color w:val="000000"/>
        </w:rPr>
        <w:t>graves. Objetivos</w:t>
      </w:r>
      <w:r w:rsidRPr="009D0295">
        <w:rPr>
          <w:rFonts w:ascii="Arial" w:hAnsi="Arial" w:cs="Arial"/>
          <w:color w:val="000000"/>
        </w:rPr>
        <w:t xml:space="preserve"> Específicos:-Describir y Comparar variables socio-demográficas de los estudiantes en relación al nivel de estigmatización con respecto a los trastornos mentales graves.-Describir el nivel de estigmatización en docentes de equipos de cátedra de la Facultad de Psicología, con relación a trastornos mentales graves. Materiales y Métodos: Tipo de estudio: descriptivo correlacional. Estudio transversal .Población: Estudiantes de la Universidad Nacional de Córdoba (UNC) que cursen la carrera de Psicología, de primer a quinto año. Docentes de la Facultad de Psicología 2019. Por otra parte, la medición del nivel estigma se realizará con la administración del CAQ, </w:t>
      </w:r>
      <w:proofErr w:type="spellStart"/>
      <w:r w:rsidRPr="009D0295">
        <w:rPr>
          <w:rFonts w:ascii="Arial" w:hAnsi="Arial" w:cs="Arial"/>
          <w:color w:val="000000"/>
        </w:rPr>
        <w:t>Corrigan</w:t>
      </w:r>
      <w:proofErr w:type="spellEnd"/>
      <w:r w:rsidRPr="009D0295">
        <w:rPr>
          <w:rFonts w:ascii="Arial" w:hAnsi="Arial" w:cs="Arial"/>
          <w:color w:val="000000"/>
        </w:rPr>
        <w:t xml:space="preserve"> </w:t>
      </w:r>
      <w:proofErr w:type="spellStart"/>
      <w:r w:rsidRPr="009D0295">
        <w:rPr>
          <w:rFonts w:ascii="Arial" w:hAnsi="Arial" w:cs="Arial"/>
          <w:color w:val="000000"/>
        </w:rPr>
        <w:t>Attribution</w:t>
      </w:r>
      <w:proofErr w:type="spellEnd"/>
      <w:r w:rsidRPr="009D0295">
        <w:rPr>
          <w:rFonts w:ascii="Arial" w:hAnsi="Arial" w:cs="Arial"/>
          <w:color w:val="000000"/>
        </w:rPr>
        <w:t xml:space="preserve"> </w:t>
      </w:r>
      <w:proofErr w:type="spellStart"/>
      <w:r w:rsidRPr="009D0295">
        <w:rPr>
          <w:rFonts w:ascii="Arial" w:hAnsi="Arial" w:cs="Arial"/>
          <w:color w:val="000000"/>
        </w:rPr>
        <w:t>Questionarie</w:t>
      </w:r>
      <w:proofErr w:type="spellEnd"/>
      <w:r w:rsidRPr="009D0295">
        <w:rPr>
          <w:rFonts w:ascii="Arial" w:hAnsi="Arial" w:cs="Arial"/>
          <w:color w:val="000000"/>
        </w:rPr>
        <w:t xml:space="preserve"> </w:t>
      </w:r>
      <w:r w:rsidRPr="009D0295">
        <w:rPr>
          <w:rFonts w:ascii="Arial" w:hAnsi="Arial" w:cs="Arial"/>
          <w:color w:val="000000"/>
        </w:rPr>
        <w:t>Análisis</w:t>
      </w:r>
      <w:bookmarkStart w:id="0" w:name="_GoBack"/>
      <w:bookmarkEnd w:id="0"/>
      <w:r w:rsidRPr="009D0295">
        <w:rPr>
          <w:rFonts w:ascii="Arial" w:hAnsi="Arial" w:cs="Arial"/>
          <w:color w:val="000000"/>
        </w:rPr>
        <w:t xml:space="preserve"> de datos: Para el procesamiento y análisis estadístico de los datos se utilizara el programa estadístico SPSS.</w:t>
      </w:r>
    </w:p>
    <w:sectPr w:rsidR="005B4B2F" w:rsidRPr="009D0295" w:rsidSect="005B4B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A43A9"/>
    <w:rsid w:val="000139D5"/>
    <w:rsid w:val="003544C2"/>
    <w:rsid w:val="00436CAD"/>
    <w:rsid w:val="004E7405"/>
    <w:rsid w:val="005A43A9"/>
    <w:rsid w:val="005B4B2F"/>
    <w:rsid w:val="00663BCF"/>
    <w:rsid w:val="00697BEB"/>
    <w:rsid w:val="0098403B"/>
    <w:rsid w:val="009D0295"/>
    <w:rsid w:val="00AE15E9"/>
    <w:rsid w:val="00CA5D45"/>
    <w:rsid w:val="00EA5B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B94EC-F4FC-49CC-B20F-249D883E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B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A43A9"/>
    <w:pPr>
      <w:spacing w:before="100" w:beforeAutospacing="1" w:after="142" w:line="288"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528</Words>
  <Characters>2907</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Secyt</cp:lastModifiedBy>
  <cp:revision>12</cp:revision>
  <dcterms:created xsi:type="dcterms:W3CDTF">2019-02-14T13:51:00Z</dcterms:created>
  <dcterms:modified xsi:type="dcterms:W3CDTF">2019-02-14T15:49:00Z</dcterms:modified>
</cp:coreProperties>
</file>