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3A9" w:rsidRPr="00D603D3" w:rsidRDefault="005A43A9" w:rsidP="00CA5D45">
      <w:pPr>
        <w:pStyle w:val="NormalWeb"/>
        <w:spacing w:before="119" w:beforeAutospacing="0" w:after="198" w:line="276" w:lineRule="auto"/>
        <w:jc w:val="both"/>
        <w:rPr>
          <w:lang w:val="es-ES"/>
        </w:rPr>
      </w:pPr>
      <w:r w:rsidRPr="00D603D3">
        <w:rPr>
          <w:rFonts w:ascii="Arial" w:hAnsi="Arial" w:cs="Arial"/>
          <w:b/>
          <w:lang w:val="es-ES"/>
        </w:rPr>
        <w:t>Título del Proyecto:</w:t>
      </w:r>
      <w:r w:rsidRPr="00D603D3">
        <w:rPr>
          <w:rFonts w:ascii="Arial" w:hAnsi="Arial" w:cs="Arial"/>
          <w:lang w:val="es-ES"/>
        </w:rPr>
        <w:t xml:space="preserve"> </w:t>
      </w:r>
      <w:r w:rsidR="00D603D3" w:rsidRPr="00D603D3">
        <w:rPr>
          <w:rFonts w:ascii="Arial" w:hAnsi="Arial" w:cs="Arial"/>
        </w:rPr>
        <w:t>C</w:t>
      </w:r>
      <w:bookmarkStart w:id="0" w:name="_GoBack"/>
      <w:bookmarkEnd w:id="0"/>
      <w:r w:rsidR="00D603D3" w:rsidRPr="00D603D3">
        <w:rPr>
          <w:rFonts w:ascii="Arial" w:hAnsi="Arial" w:cs="Arial"/>
        </w:rPr>
        <w:t>ONTEXTOS Y ENTRAMADOS COMUNITARIOS: IMPLICANCIAS SUBJETIVAS Y FORMAS DE HACER EN COMÚN EN TERRITORIOS DE LA POBREZA</w:t>
      </w:r>
    </w:p>
    <w:p w:rsidR="005A43A9" w:rsidRPr="00D603D3" w:rsidRDefault="005A43A9" w:rsidP="00CA5D45">
      <w:pPr>
        <w:pStyle w:val="NormalWeb"/>
        <w:spacing w:before="119" w:beforeAutospacing="0" w:after="198" w:line="276" w:lineRule="auto"/>
        <w:jc w:val="both"/>
        <w:rPr>
          <w:lang w:val="es-ES"/>
        </w:rPr>
      </w:pPr>
      <w:r w:rsidRPr="00D603D3">
        <w:rPr>
          <w:rFonts w:ascii="Arial" w:hAnsi="Arial" w:cs="Arial"/>
          <w:lang w:val="es-ES"/>
        </w:rPr>
        <w:t>Unidad Académica de radicación del proyecto: Facultad de Psicología</w:t>
      </w:r>
    </w:p>
    <w:p w:rsidR="005A43A9" w:rsidRPr="00D603D3" w:rsidRDefault="003544C2" w:rsidP="00CA5D45">
      <w:pPr>
        <w:pStyle w:val="NormalWeb"/>
        <w:spacing w:before="119" w:beforeAutospacing="0" w:after="198" w:line="276" w:lineRule="auto"/>
        <w:jc w:val="both"/>
        <w:rPr>
          <w:lang w:val="es-ES"/>
        </w:rPr>
      </w:pPr>
      <w:r w:rsidRPr="00D603D3">
        <w:rPr>
          <w:rFonts w:ascii="Arial" w:hAnsi="Arial" w:cs="Arial"/>
          <w:lang w:val="es-ES"/>
        </w:rPr>
        <w:t xml:space="preserve">Lugar de Trabajo: </w:t>
      </w:r>
      <w:r w:rsidR="005A43A9" w:rsidRPr="00D603D3">
        <w:rPr>
          <w:rFonts w:ascii="Arial" w:hAnsi="Arial" w:cs="Arial"/>
          <w:lang w:val="es-ES"/>
        </w:rPr>
        <w:t>Facultad de Psicología. Universidad Nacional de Córdoba</w:t>
      </w:r>
    </w:p>
    <w:p w:rsidR="005A43A9" w:rsidRPr="00D603D3" w:rsidRDefault="005A43A9" w:rsidP="00CA5D45">
      <w:pPr>
        <w:pStyle w:val="NormalWeb"/>
        <w:spacing w:before="119" w:beforeAutospacing="0" w:after="198" w:line="276" w:lineRule="auto"/>
        <w:jc w:val="both"/>
        <w:rPr>
          <w:lang w:val="es-ES"/>
        </w:rPr>
      </w:pPr>
      <w:r w:rsidRPr="00D603D3">
        <w:rPr>
          <w:rFonts w:ascii="Arial" w:hAnsi="Arial" w:cs="Arial"/>
          <w:b/>
          <w:bCs/>
          <w:lang w:val="es-ES"/>
        </w:rPr>
        <w:t xml:space="preserve">Director/a: </w:t>
      </w:r>
      <w:r w:rsidR="00D603D3" w:rsidRPr="00D603D3">
        <w:rPr>
          <w:rFonts w:ascii="Arial" w:hAnsi="Arial" w:cs="Arial"/>
        </w:rPr>
        <w:t>PLAZA, SILVIA</w:t>
      </w:r>
    </w:p>
    <w:p w:rsidR="005A43A9" w:rsidRPr="00D603D3" w:rsidRDefault="005A43A9" w:rsidP="00CA5D45">
      <w:pPr>
        <w:pStyle w:val="NormalWeb"/>
        <w:spacing w:before="119" w:beforeAutospacing="0" w:after="198" w:line="276" w:lineRule="auto"/>
        <w:jc w:val="both"/>
        <w:rPr>
          <w:lang w:val="es-ES"/>
        </w:rPr>
      </w:pPr>
      <w:r w:rsidRPr="00D603D3">
        <w:rPr>
          <w:rFonts w:ascii="Arial" w:hAnsi="Arial" w:cs="Arial"/>
          <w:b/>
          <w:bCs/>
          <w:lang w:val="es-ES"/>
        </w:rPr>
        <w:t xml:space="preserve">Codirector/a: </w:t>
      </w:r>
      <w:r w:rsidR="00D603D3" w:rsidRPr="00D603D3">
        <w:rPr>
          <w:rFonts w:ascii="Arial" w:hAnsi="Arial" w:cs="Arial"/>
        </w:rPr>
        <w:t>NO TIENE</w:t>
      </w:r>
    </w:p>
    <w:p w:rsidR="005A43A9" w:rsidRPr="00D603D3" w:rsidRDefault="005A43A9" w:rsidP="00CA5D45">
      <w:pPr>
        <w:pStyle w:val="NormalWeb"/>
        <w:spacing w:before="119" w:beforeAutospacing="0" w:after="198" w:line="276" w:lineRule="auto"/>
        <w:jc w:val="both"/>
        <w:rPr>
          <w:lang w:val="es-ES"/>
        </w:rPr>
      </w:pPr>
      <w:r w:rsidRPr="00D603D3">
        <w:rPr>
          <w:rFonts w:ascii="Arial" w:hAnsi="Arial" w:cs="Arial"/>
          <w:b/>
          <w:lang w:val="es-ES"/>
        </w:rPr>
        <w:t>Integrantes:</w:t>
      </w:r>
      <w:r w:rsidRPr="00D603D3">
        <w:rPr>
          <w:rFonts w:ascii="Arial" w:hAnsi="Arial" w:cs="Arial"/>
          <w:lang w:val="es-ES"/>
        </w:rPr>
        <w:t xml:space="preserve"> </w:t>
      </w:r>
      <w:r w:rsidR="00D603D3" w:rsidRPr="00D603D3">
        <w:rPr>
          <w:rFonts w:ascii="Arial" w:hAnsi="Arial" w:cs="Arial"/>
        </w:rPr>
        <w:t>BARRAULT, OMAR ANDRES, CHENA, MARINA, MARIN, MARCELA, MURO, JULIO, TRIGO, MARIA JOSE, VOLANDO, MARÍA VICTORIA</w:t>
      </w:r>
    </w:p>
    <w:p w:rsidR="005A43A9" w:rsidRPr="00D603D3" w:rsidRDefault="005A43A9" w:rsidP="00CA5D45">
      <w:pPr>
        <w:pStyle w:val="NormalWeb"/>
        <w:spacing w:before="119" w:beforeAutospacing="0" w:after="198" w:line="276" w:lineRule="auto"/>
        <w:jc w:val="both"/>
        <w:rPr>
          <w:lang w:val="es-ES"/>
        </w:rPr>
      </w:pPr>
      <w:r w:rsidRPr="00D603D3">
        <w:rPr>
          <w:rFonts w:ascii="Arial" w:hAnsi="Arial" w:cs="Arial"/>
          <w:lang w:val="es-ES"/>
        </w:rPr>
        <w:t>Línea de Proyecto: “Consolidar”</w:t>
      </w:r>
    </w:p>
    <w:p w:rsidR="005A43A9" w:rsidRPr="00D603D3" w:rsidRDefault="005A43A9" w:rsidP="00CA5D45">
      <w:pPr>
        <w:pStyle w:val="NormalWeb"/>
        <w:spacing w:after="198" w:line="276" w:lineRule="auto"/>
        <w:jc w:val="both"/>
        <w:rPr>
          <w:lang w:val="es-ES"/>
        </w:rPr>
      </w:pPr>
      <w:r w:rsidRPr="00D603D3">
        <w:rPr>
          <w:rFonts w:ascii="Arial" w:hAnsi="Arial" w:cs="Arial"/>
          <w:lang w:val="es-ES"/>
        </w:rPr>
        <w:t xml:space="preserve">Tipo de acreditación: </w:t>
      </w:r>
      <w:r w:rsidR="00AE15E9" w:rsidRPr="00D603D3">
        <w:rPr>
          <w:rFonts w:ascii="Arial" w:hAnsi="Arial" w:cs="Arial"/>
          <w:lang w:val="es-ES"/>
        </w:rPr>
        <w:t>Subsidio</w:t>
      </w:r>
    </w:p>
    <w:p w:rsidR="005A43A9" w:rsidRPr="00D603D3" w:rsidRDefault="000139D5" w:rsidP="00CA5D45">
      <w:pPr>
        <w:pStyle w:val="NormalWeb"/>
        <w:spacing w:after="198" w:line="276" w:lineRule="auto"/>
        <w:jc w:val="both"/>
        <w:rPr>
          <w:lang w:val="es-ES"/>
        </w:rPr>
      </w:pPr>
      <w:r w:rsidRPr="00D603D3">
        <w:rPr>
          <w:rFonts w:ascii="Arial" w:hAnsi="Arial" w:cs="Arial"/>
          <w:lang w:val="es-ES"/>
        </w:rPr>
        <w:t>Periodo: 2018-2021</w:t>
      </w:r>
    </w:p>
    <w:p w:rsidR="005A43A9" w:rsidRPr="00D603D3" w:rsidRDefault="005A43A9" w:rsidP="00CA5D45">
      <w:pPr>
        <w:pStyle w:val="NormalWeb"/>
        <w:spacing w:after="198" w:line="276" w:lineRule="auto"/>
        <w:jc w:val="both"/>
        <w:rPr>
          <w:lang w:val="es-ES"/>
        </w:rPr>
      </w:pPr>
      <w:r w:rsidRPr="00D603D3">
        <w:rPr>
          <w:rFonts w:ascii="Arial" w:hAnsi="Arial" w:cs="Arial"/>
          <w:lang w:val="es-ES"/>
        </w:rPr>
        <w:t>Institución acreditadora: Secretaría de Ciencia y Tecnología de la Universidad Nacional de Córdoba.</w:t>
      </w:r>
    </w:p>
    <w:p w:rsidR="005A43A9" w:rsidRPr="00D603D3" w:rsidRDefault="005A43A9" w:rsidP="00CA5D45">
      <w:pPr>
        <w:pStyle w:val="NormalWeb"/>
        <w:spacing w:after="198" w:line="276" w:lineRule="auto"/>
        <w:jc w:val="both"/>
        <w:rPr>
          <w:lang w:val="es-ES"/>
        </w:rPr>
      </w:pPr>
      <w:r w:rsidRPr="00D603D3">
        <w:rPr>
          <w:rFonts w:ascii="Arial" w:hAnsi="Arial" w:cs="Arial"/>
          <w:lang w:val="es-ES"/>
        </w:rPr>
        <w:t>Resolución de aprobación</w:t>
      </w:r>
      <w:r w:rsidR="00436CAD" w:rsidRPr="00D603D3">
        <w:rPr>
          <w:rFonts w:ascii="Arial" w:hAnsi="Arial" w:cs="Arial"/>
          <w:lang w:val="es-ES"/>
        </w:rPr>
        <w:t xml:space="preserve"> N°</w:t>
      </w:r>
      <w:r w:rsidR="004E7405" w:rsidRPr="00D603D3">
        <w:rPr>
          <w:rFonts w:ascii="Arial" w:hAnsi="Arial" w:cs="Arial"/>
          <w:lang w:val="es-ES"/>
        </w:rPr>
        <w:t>:</w:t>
      </w:r>
      <w:r w:rsidR="00D603D3" w:rsidRPr="00D603D3">
        <w:rPr>
          <w:rFonts w:ascii="Arial" w:hAnsi="Arial" w:cs="Arial"/>
          <w:color w:val="000000"/>
        </w:rPr>
        <w:t>472/2018</w:t>
      </w:r>
      <w:r w:rsidR="004E7405" w:rsidRPr="00D603D3">
        <w:rPr>
          <w:rFonts w:ascii="Arial" w:hAnsi="Arial" w:cs="Arial"/>
          <w:lang w:val="es-ES"/>
        </w:rPr>
        <w:t xml:space="preserve"> - </w:t>
      </w:r>
      <w:r w:rsidR="00436CAD" w:rsidRPr="00D603D3">
        <w:rPr>
          <w:rFonts w:ascii="Arial" w:hAnsi="Arial" w:cs="Arial"/>
          <w:lang w:val="es-ES"/>
        </w:rPr>
        <w:t xml:space="preserve">Secretaria de Ciencia y </w:t>
      </w:r>
      <w:r w:rsidR="00EA5BF1" w:rsidRPr="00D603D3">
        <w:rPr>
          <w:rFonts w:ascii="Arial" w:hAnsi="Arial" w:cs="Arial"/>
          <w:lang w:val="es-ES"/>
        </w:rPr>
        <w:t>Tecnología</w:t>
      </w:r>
      <w:r w:rsidR="00436CAD" w:rsidRPr="00D603D3">
        <w:rPr>
          <w:rFonts w:ascii="Arial" w:hAnsi="Arial" w:cs="Arial"/>
          <w:lang w:val="es-ES"/>
        </w:rPr>
        <w:t>-U.N.C</w:t>
      </w:r>
    </w:p>
    <w:p w:rsidR="005A43A9" w:rsidRPr="00D603D3" w:rsidRDefault="005A43A9" w:rsidP="00CA5D45">
      <w:pPr>
        <w:pStyle w:val="NormalWeb"/>
        <w:spacing w:after="198" w:line="276" w:lineRule="auto"/>
        <w:jc w:val="both"/>
        <w:rPr>
          <w:lang w:val="es-ES"/>
        </w:rPr>
      </w:pPr>
      <w:r w:rsidRPr="00D603D3">
        <w:rPr>
          <w:rFonts w:ascii="Arial" w:hAnsi="Arial" w:cs="Arial"/>
          <w:b/>
          <w:bCs/>
          <w:lang w:val="es-ES"/>
        </w:rPr>
        <w:t>RESUMEN</w:t>
      </w:r>
    </w:p>
    <w:p w:rsidR="005A43A9" w:rsidRPr="00D603D3" w:rsidRDefault="00D603D3" w:rsidP="00CA5D45">
      <w:pPr>
        <w:pStyle w:val="NormalWeb"/>
        <w:spacing w:after="240" w:line="276" w:lineRule="auto"/>
        <w:jc w:val="both"/>
        <w:rPr>
          <w:lang w:val="es-ES"/>
        </w:rPr>
      </w:pPr>
      <w:r w:rsidRPr="00D603D3">
        <w:rPr>
          <w:rFonts w:ascii="Arial" w:hAnsi="Arial" w:cs="Arial"/>
        </w:rPr>
        <w:t xml:space="preserve">Atraviesa la trayectoria en investigación del equipo durante estos veinte años la relación entre los contextos, el sufrimiento psíquico y las potencialidades en comunidades en situación de pobreza, desde estrategias metodológicas, perspectivas y actores diversos, situados en la ciudad de Córdoba. Recorrimos tres líneas: a) desde la perspectiva de las comunidades y a través de estrategias cualitativas, buscaba indagar el estado de situación de las comunidades, prácticas y sentimientos en contextos adversos -participación, estrategias- (periodo 2000-2003); b) buscaba conocer la sintomatología mental (estudio poblacional) el malestar psicológico, el alcance del ?apoyo social? y la emergencia de lo que llamamos ?vulnerabilidad política?(periodo 2004-2011); c) orientaba el interés de describir y caracterizar el trabajo comunitario -TC-, desde la perspectiva de los actores estatales, ONG y Organizaciones político Territoriales -OPT- (periodos 1998-99 y 2012-17).A partir de estas indagaciones de las poblaciones en situación de pobreza, de los actores sociales intervinientes con distintas estrategias y </w:t>
      </w:r>
      <w:proofErr w:type="spellStart"/>
      <w:r w:rsidRPr="00D603D3">
        <w:rPr>
          <w:rFonts w:ascii="Arial" w:hAnsi="Arial" w:cs="Arial"/>
        </w:rPr>
        <w:lastRenderedPageBreak/>
        <w:t>haceres</w:t>
      </w:r>
      <w:proofErr w:type="spellEnd"/>
      <w:r w:rsidRPr="00D603D3">
        <w:rPr>
          <w:rFonts w:ascii="Arial" w:hAnsi="Arial" w:cs="Arial"/>
        </w:rPr>
        <w:t xml:space="preserve"> en los territorios, y ante los cambios contextuales en las condiciones de las comunidades es que orientamos nuestro interés en conocer como estos impactan en los propios sujetos que habitan los territorios. Entendemos existe un empeoramiento en las condiciones sociales y precarización de numerosos ámbitos de la vida que afectan la subjetividad actual, tomando mayor relevancia sentimientos que no estaban tan presente antes, y que además persisten prácticas en los territorio que buscan afrontar y resolver las problemáticas </w:t>
      </w:r>
      <w:proofErr w:type="spellStart"/>
      <w:r w:rsidRPr="00D603D3">
        <w:rPr>
          <w:rFonts w:ascii="Arial" w:hAnsi="Arial" w:cs="Arial"/>
        </w:rPr>
        <w:t>comunitarias.El</w:t>
      </w:r>
      <w:proofErr w:type="spellEnd"/>
      <w:r w:rsidRPr="00D603D3">
        <w:rPr>
          <w:rFonts w:ascii="Arial" w:hAnsi="Arial" w:cs="Arial"/>
        </w:rPr>
        <w:t xml:space="preserve"> presente proyecto busca comprender procesos y estados de los entramados comunitarios en comunidades en situación de pobreza, teniendo en cuenta el ?hacer en común? en condiciones de cambios de la realidad actual. Teniendo en cuenta la producción subjetiva en las acciones, sentimientos y relaciones con otros, desde la perspectiva de los sujetos.</w:t>
      </w:r>
    </w:p>
    <w:p w:rsidR="005B4B2F" w:rsidRDefault="005B4B2F"/>
    <w:sectPr w:rsidR="005B4B2F" w:rsidSect="005B4B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A43A9"/>
    <w:rsid w:val="000139D5"/>
    <w:rsid w:val="003544C2"/>
    <w:rsid w:val="00436CAD"/>
    <w:rsid w:val="004E7405"/>
    <w:rsid w:val="005A43A9"/>
    <w:rsid w:val="005B4B2F"/>
    <w:rsid w:val="00663BCF"/>
    <w:rsid w:val="00697BEB"/>
    <w:rsid w:val="0098403B"/>
    <w:rsid w:val="00AE15E9"/>
    <w:rsid w:val="00CA5D45"/>
    <w:rsid w:val="00D603D3"/>
    <w:rsid w:val="00EA5B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B94EC-F4FC-49CC-B20F-249D883E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B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A43A9"/>
    <w:pPr>
      <w:spacing w:before="100" w:beforeAutospacing="1" w:after="142" w:line="288"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26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420</Words>
  <Characters>2313</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Secyt</cp:lastModifiedBy>
  <cp:revision>12</cp:revision>
  <dcterms:created xsi:type="dcterms:W3CDTF">2019-02-14T13:51:00Z</dcterms:created>
  <dcterms:modified xsi:type="dcterms:W3CDTF">2019-02-15T14:13:00Z</dcterms:modified>
</cp:coreProperties>
</file>