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1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SOLICITUD DE EQUIVALENCIAS</w:t>
      </w:r>
    </w:p>
    <w:p>
      <w:pPr>
        <w:pStyle w:val="Normal1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PLANILLA PARA QUIENES INGRESARON EN 2021 O 2022</w:t>
      </w:r>
    </w:p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1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594"/>
        <w:gridCol w:w="6405"/>
      </w:tblGrid>
      <w:tr>
        <w:trPr>
          <w:trHeight w:val="420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PERSONALES</w:t>
            </w:r>
          </w:p>
        </w:tc>
      </w:tr>
      <w:tr>
        <w:trPr/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APELLIDO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MAIL*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*Requisito obligatorio utilizar el correo institucional (@mi.unc.edu.ar) </w:t>
      </w:r>
    </w:p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2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005"/>
        <w:gridCol w:w="4994"/>
      </w:tblGrid>
      <w:tr>
        <w:trPr/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origen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Carrera de origen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Carrera para la que solicita el trámite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3"/>
        <w:tblW w:w="904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034"/>
        <w:gridCol w:w="796"/>
        <w:gridCol w:w="4215"/>
      </w:tblGrid>
      <w:tr>
        <w:trPr/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Materias solicitadas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Cátedra*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Materias aprobadas en la Facultad de origen</w:t>
            </w:r>
          </w:p>
        </w:tc>
      </w:tr>
      <w:tr>
        <w:trPr>
          <w:trHeight w:val="400" w:hRule="atLeast"/>
        </w:trPr>
        <w:tc>
          <w:tcPr>
            <w:tcW w:w="90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1ER AÑO</w:t>
            </w:r>
          </w:p>
        </w:tc>
      </w:tr>
      <w:tr>
        <w:trPr/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Psicológicos Contemporáneos*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Psicoestadística (descriptiva e inferencial)*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 Evolutiva Humana*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Problemas Epistemológicos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la Psicología*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Introducción a la Psicología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9" w:hRule="atLeast"/>
        </w:trPr>
        <w:tc>
          <w:tcPr>
            <w:tcW w:w="90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2DO AÑO</w:t>
            </w:r>
          </w:p>
        </w:tc>
      </w:tr>
      <w:tr>
        <w:trPr/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Neurofisiología y Psicofisiología*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Psicología del Desarrollo Infantil*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Técnicas Psicométricas*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Antropología cultural, contemporánea y latinoamericana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Psicoanálisis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90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3ER AÑO</w:t>
            </w:r>
          </w:p>
        </w:tc>
      </w:tr>
      <w:tr>
        <w:trPr/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Psicología de las Adolescencias y Juventudes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Psicología Sanitaria en Salud Pública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Psicología Social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Perspectivas Psicológicas en Educación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Psicopatología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Metodología de Investigación en Psicología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*Las materias que contienen asterisco (*) tienen dos cátedras cuyos programas son diferentes. Deberás indicar en todos los casos, cuál solicitas (A ó B). </w:t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ATENCIÓN</w:t>
      </w:r>
      <w:r>
        <w:rPr>
          <w:sz w:val="20"/>
          <w:szCs w:val="20"/>
        </w:rPr>
        <w:t xml:space="preserve">: Por el momento puedes pedir equivalencias de materias hasta 3er año del nuevo Plan de Estudio 2021, dado que es hasta donde se está implementando. </w:t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4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115"/>
        <w:gridCol w:w="884"/>
      </w:tblGrid>
      <w:tr>
        <w:trPr>
          <w:trHeight w:val="380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ASESORAMIENTO SAE:</w:t>
            </w:r>
          </w:p>
          <w:p>
            <w:pPr>
              <w:pStyle w:val="Normal1"/>
              <w:widowControl w:val="false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MESA DE ENTRADAS:</w:t>
            </w:r>
          </w:p>
        </w:tc>
      </w:tr>
      <w:tr>
        <w:trPr/>
        <w:tc>
          <w:tcPr>
            <w:tcW w:w="8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Planilla de Solicitud de Equivalencias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 (frente y dorso)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Resolución Ministerial que otorga reconocimiento oficial y validez al título. 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analítico legalizado (con materias y calificaciones obtenidas)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Escala de calificaciones 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de no sanción disciplinaria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Programas legalizados de materias aprobadas en la carrera de origen 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/>
      </w:r>
    </w:p>
    <w:sectPr>
      <w:headerReference w:type="default" r:id="rId2"/>
      <w:type w:val="nextPage"/>
      <w:pgSz w:w="11906" w:h="16838"/>
      <w:pgMar w:left="1440" w:right="1440" w:gutter="0" w:header="72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drawing>
        <wp:inline distT="0" distB="0" distL="0" distR="0">
          <wp:extent cx="5731510" cy="55880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zh-CN" w:bidi="hi-IN"/>
    </w:rPr>
  </w:style>
  <w:style w:type="paragraph" w:styleId="Ttulogeneral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LibreOffice/7.2.4.1$Windows_X86_64 LibreOffice_project/27d75539669ac387bb498e35313b970b7fe9c4f9</Application>
  <AppVersion>15.0000</AppVersion>
  <Pages>2</Pages>
  <Words>213</Words>
  <Characters>1415</Characters>
  <CharactersWithSpaces>1590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es-AR</dc:language>
  <cp:lastModifiedBy/>
  <dcterms:modified xsi:type="dcterms:W3CDTF">2023-05-04T12:14:47Z</dcterms:modified>
  <cp:revision>1</cp:revision>
  <dc:subject/>
  <dc:title/>
</cp:coreProperties>
</file>